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DF65E" w14:textId="77777777" w:rsidR="003F4E9E" w:rsidRPr="00530EDE" w:rsidRDefault="003F4E9E" w:rsidP="003F4E9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0E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Інформаційна довідка</w:t>
      </w:r>
    </w:p>
    <w:p w14:paraId="696157BA" w14:textId="77777777" w:rsidR="003D04DB" w:rsidRPr="00530EDE" w:rsidRDefault="003D04DB" w:rsidP="003D0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міської ради «Про хід виконання  міської  комплексної програми </w:t>
      </w:r>
    </w:p>
    <w:p w14:paraId="566F63C5" w14:textId="77777777" w:rsidR="003D04DB" w:rsidRPr="00530EDE" w:rsidRDefault="003D04DB" w:rsidP="003D0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6178295"/>
      <w:r w:rsidRPr="00530E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«Молодь. Сім’я. </w:t>
      </w:r>
      <w:r w:rsidRPr="00530EDE">
        <w:rPr>
          <w:rStyle w:val="a4"/>
          <w:rFonts w:ascii="Times New Roman" w:hAnsi="Times New Roman" w:cs="Times New Roman"/>
          <w:b/>
          <w:noProof/>
          <w:color w:val="auto"/>
          <w:sz w:val="24"/>
          <w:szCs w:val="24"/>
          <w:u w:val="none"/>
          <w:lang w:val="uk-UA"/>
        </w:rPr>
        <w:t>2018-2023  роки»</w:t>
      </w:r>
    </w:p>
    <w:bookmarkEnd w:id="0"/>
    <w:p w14:paraId="31BC9455" w14:textId="203135AE" w:rsidR="001066C7" w:rsidRPr="00530EDE" w:rsidRDefault="003671C8" w:rsidP="00B72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14:paraId="78194F3B" w14:textId="2D1E3A73" w:rsidR="001066C7" w:rsidRPr="008320CB" w:rsidRDefault="001066C7" w:rsidP="0010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6903BB"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Метою прийняття міської комплексної програми  «Молодь. Сім’я. </w:t>
      </w:r>
      <w:r w:rsidR="006903BB" w:rsidRPr="00530EDE">
        <w:rPr>
          <w:rStyle w:val="a4"/>
          <w:rFonts w:ascii="Times New Roman" w:hAnsi="Times New Roman" w:cs="Times New Roman"/>
          <w:noProof/>
          <w:color w:val="auto"/>
          <w:sz w:val="24"/>
          <w:szCs w:val="24"/>
          <w:u w:val="none"/>
          <w:lang w:val="uk-UA"/>
        </w:rPr>
        <w:t>2018-2023  роки»</w:t>
      </w:r>
      <w:r w:rsidR="006903BB"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 є </w:t>
      </w: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стабільних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і якісних умов для життя і становлення  молоді та сімей в Дружків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ській міській територіальній громаді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, активізації участі зазначених категорій у соціально-економічному, культурному</w:t>
      </w:r>
      <w:r w:rsidR="006903BB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громадському житті 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громади.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13EFF5" w14:textId="138DE4FB" w:rsidR="00F2753D" w:rsidRPr="008320CB" w:rsidRDefault="001066C7" w:rsidP="00B77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3671C8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A25" w:rsidRPr="008320C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72050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ротягом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672E2" w:rsidRPr="008320C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B72050" w:rsidRPr="008320CB">
        <w:rPr>
          <w:rFonts w:ascii="Times New Roman" w:hAnsi="Times New Roman" w:cs="Times New Roman"/>
          <w:sz w:val="24"/>
          <w:szCs w:val="24"/>
          <w:lang w:val="uk-UA"/>
        </w:rPr>
        <w:t>здійснювались заходи, направлені на виконання Програми основними учасниками - відповідальними виконавцями зазначеної Програми.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524F" w:rsidRPr="008320CB">
        <w:rPr>
          <w:rFonts w:ascii="Times New Roman" w:hAnsi="Times New Roman" w:cs="Times New Roman"/>
          <w:sz w:val="24"/>
          <w:szCs w:val="24"/>
          <w:lang w:val="uk-UA"/>
        </w:rPr>
        <w:t>Серед пріоритетів національної молодіжної політики – підтримка молодих сімей, створення сприятливих умов для розвитку і самореалізації молоді, формування її громадянської позиції та національно-патріотичної свідомості.</w:t>
      </w:r>
    </w:p>
    <w:p w14:paraId="578CD715" w14:textId="43DF1D1B" w:rsidR="00F2753D" w:rsidRPr="008320CB" w:rsidRDefault="00B777E1" w:rsidP="00B777E1">
      <w:pPr>
        <w:pStyle w:val="a3"/>
        <w:ind w:left="34" w:right="-1" w:hanging="34"/>
        <w:jc w:val="both"/>
        <w:rPr>
          <w:szCs w:val="24"/>
        </w:rPr>
      </w:pPr>
      <w:r w:rsidRPr="008320CB">
        <w:rPr>
          <w:szCs w:val="24"/>
        </w:rPr>
        <w:t xml:space="preserve">       </w:t>
      </w:r>
      <w:r w:rsidR="00F2753D" w:rsidRPr="008320CB">
        <w:rPr>
          <w:szCs w:val="24"/>
        </w:rPr>
        <w:t xml:space="preserve">  </w:t>
      </w:r>
      <w:r w:rsidR="00DA524F" w:rsidRPr="008320CB">
        <w:rPr>
          <w:szCs w:val="24"/>
        </w:rPr>
        <w:t>За даними відділу статистики у місті Дружківці чисельність населення віком від 14 до 35 років становить 1</w:t>
      </w:r>
      <w:r w:rsidR="00FF5313" w:rsidRPr="008320CB">
        <w:rPr>
          <w:szCs w:val="24"/>
        </w:rPr>
        <w:t>36</w:t>
      </w:r>
      <w:r w:rsidR="00DA524F" w:rsidRPr="008320CB">
        <w:rPr>
          <w:szCs w:val="24"/>
        </w:rPr>
        <w:t>10 осіб. Спеціалістами відділу з питань культури, сім’ї, молоді, спорту та туризму</w:t>
      </w:r>
      <w:r w:rsidRPr="008320CB">
        <w:rPr>
          <w:szCs w:val="24"/>
        </w:rPr>
        <w:t xml:space="preserve"> Дружківської міської ради</w:t>
      </w:r>
      <w:r w:rsidR="00DA524F" w:rsidRPr="008320CB">
        <w:rPr>
          <w:szCs w:val="24"/>
        </w:rPr>
        <w:t xml:space="preserve"> пров</w:t>
      </w:r>
      <w:r w:rsidR="00FE4A3E" w:rsidRPr="008320CB">
        <w:rPr>
          <w:szCs w:val="24"/>
        </w:rPr>
        <w:t>о</w:t>
      </w:r>
      <w:r w:rsidR="00DA524F" w:rsidRPr="008320CB">
        <w:rPr>
          <w:szCs w:val="24"/>
        </w:rPr>
        <w:t xml:space="preserve">дяться заходи, направлені на </w:t>
      </w:r>
      <w:r w:rsidR="00FE4A3E" w:rsidRPr="008320CB">
        <w:rPr>
          <w:szCs w:val="24"/>
        </w:rPr>
        <w:t>з</w:t>
      </w:r>
      <w:r w:rsidR="00DA524F" w:rsidRPr="008320CB">
        <w:rPr>
          <w:szCs w:val="24"/>
        </w:rPr>
        <w:t>береження традиційних сімейних цінностей, а</w:t>
      </w:r>
      <w:r w:rsidR="006903BB" w:rsidRPr="008320CB">
        <w:rPr>
          <w:szCs w:val="24"/>
        </w:rPr>
        <w:t xml:space="preserve"> також </w:t>
      </w:r>
      <w:r w:rsidR="00DA524F" w:rsidRPr="008320CB">
        <w:rPr>
          <w:szCs w:val="24"/>
        </w:rPr>
        <w:t xml:space="preserve"> підвищення соціального захисту сімей, які опинились у складних життєвих обставина</w:t>
      </w:r>
      <w:r w:rsidR="00FE4A3E" w:rsidRPr="008320CB">
        <w:rPr>
          <w:szCs w:val="24"/>
        </w:rPr>
        <w:t>х</w:t>
      </w:r>
      <w:r w:rsidR="00DA524F" w:rsidRPr="008320CB">
        <w:rPr>
          <w:szCs w:val="24"/>
        </w:rPr>
        <w:t xml:space="preserve">.  </w:t>
      </w:r>
      <w:r w:rsidR="00FE4A3E" w:rsidRPr="008320CB">
        <w:rPr>
          <w:szCs w:val="24"/>
        </w:rPr>
        <w:t xml:space="preserve"> </w:t>
      </w:r>
      <w:r w:rsidR="00FB427E" w:rsidRPr="008320CB">
        <w:rPr>
          <w:szCs w:val="24"/>
        </w:rPr>
        <w:t xml:space="preserve">                    </w:t>
      </w:r>
    </w:p>
    <w:p w14:paraId="20B5C59D" w14:textId="5BC2EEFE" w:rsidR="00F2753D" w:rsidRPr="008320CB" w:rsidRDefault="00B72050" w:rsidP="00B777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>Станом на 01.1</w:t>
      </w:r>
      <w:r w:rsidR="001B0D1B" w:rsidRPr="008320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903BB" w:rsidRPr="008320C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на обліку у відділі з питань культури, сім’ї, молоді, спорту та туризму перебуває </w:t>
      </w:r>
      <w:r w:rsidR="006903B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16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сім</w:t>
      </w:r>
      <w:r w:rsidR="006903B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ей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1423 дитина віком від 0 до 18 років.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Відділом проводиться оформлення документів, які дають право на отримання соціальних та комунальних пільг. За звітний період 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31-ій 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родин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B427E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встановлено 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статус багатодітної сім’ї, </w:t>
      </w:r>
      <w:r w:rsidR="00FB427E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видано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відповідне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посвідчення батьків багатодітної родини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складі яких 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122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итини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віком старше 6 років,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отримали посвідчення дітей з багатодітної родини. </w:t>
      </w:r>
    </w:p>
    <w:p w14:paraId="1762B05A" w14:textId="77777777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Послугами бібліотечних закладів у місті користуються 1543 користувачів-молоді від 14 до 21 року, з них в селищних бібліотеках – 263 особи. Для молоді в бібліотеках працюють 5 клубів та 1 гурток, членами яких є 96 осіб. Їх відвідування за 9 місяців 2021 року склало 238 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чол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0143334" w14:textId="77777777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>Також, для молодих людей міста продовжує свою роботу молодіжний центр «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». Всього за 9 місяців цього року в молодіжному центрі «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» було проведено 64 заходи, які відвідали 447 користувачів бібліотеки.</w:t>
      </w:r>
    </w:p>
    <w:p w14:paraId="3B05E6C8" w14:textId="29AFCFF7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>Працівники бібліотечних установ у роботі з молоддю використовують різноманітні форми діяльності, спрямовані на вивчення та формування інтересів і задоволення запитів молодих людей.</w:t>
      </w:r>
    </w:p>
    <w:p w14:paraId="58C9F658" w14:textId="28846518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Для осіб, які перебувають на обліку у Краматорському районному відділі №3 філії державної установи «Центр 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» в Донецькій області, була проведена година-реквієм «У Бабиному Яру палають сотні свіч»; пам’ятний захід «Сім книг про Бабин Яр: читати, щоб пам’ятати».</w:t>
      </w:r>
    </w:p>
    <w:p w14:paraId="71F259BB" w14:textId="5951584F" w:rsidR="00317F10" w:rsidRPr="008320CB" w:rsidRDefault="00A62B14" w:rsidP="00A62B14">
      <w:pPr>
        <w:pStyle w:val="a3"/>
        <w:ind w:left="0" w:right="-1"/>
        <w:jc w:val="both"/>
        <w:rPr>
          <w:szCs w:val="24"/>
        </w:rPr>
      </w:pPr>
      <w:r w:rsidRPr="008320CB">
        <w:rPr>
          <w:szCs w:val="24"/>
        </w:rPr>
        <w:t xml:space="preserve">        </w:t>
      </w:r>
      <w:r w:rsidR="00E547ED" w:rsidRPr="008320CB">
        <w:rPr>
          <w:szCs w:val="24"/>
        </w:rPr>
        <w:t>Серед відпові</w:t>
      </w:r>
      <w:r w:rsidR="006F1465" w:rsidRPr="008320CB">
        <w:rPr>
          <w:szCs w:val="24"/>
        </w:rPr>
        <w:t>да</w:t>
      </w:r>
      <w:r w:rsidR="00E547ED" w:rsidRPr="008320CB">
        <w:rPr>
          <w:szCs w:val="24"/>
        </w:rPr>
        <w:t xml:space="preserve">льних </w:t>
      </w:r>
      <w:r w:rsidR="006F1465" w:rsidRPr="008320CB">
        <w:rPr>
          <w:szCs w:val="24"/>
        </w:rPr>
        <w:t>вихованців Програми</w:t>
      </w:r>
      <w:r w:rsidR="007B7B58" w:rsidRPr="008320CB">
        <w:rPr>
          <w:szCs w:val="24"/>
        </w:rPr>
        <w:t xml:space="preserve"> </w:t>
      </w:r>
      <w:r w:rsidR="006F1465" w:rsidRPr="008320CB">
        <w:rPr>
          <w:szCs w:val="24"/>
        </w:rPr>
        <w:t>- відділ освіти Дружківської міської ради.</w:t>
      </w:r>
    </w:p>
    <w:p w14:paraId="080593CA" w14:textId="77777777" w:rsidR="00F2753D" w:rsidRPr="008320CB" w:rsidRDefault="00A62B14" w:rsidP="00F2753D">
      <w:pPr>
        <w:pStyle w:val="a3"/>
        <w:ind w:left="0" w:right="-1"/>
        <w:jc w:val="both"/>
        <w:rPr>
          <w:szCs w:val="24"/>
        </w:rPr>
      </w:pPr>
      <w:r w:rsidRPr="008320CB">
        <w:rPr>
          <w:szCs w:val="24"/>
        </w:rPr>
        <w:t xml:space="preserve">Протягом </w:t>
      </w:r>
      <w:r w:rsidR="007B7B58" w:rsidRPr="008320CB">
        <w:rPr>
          <w:szCs w:val="24"/>
        </w:rPr>
        <w:t xml:space="preserve">звітного періоду </w:t>
      </w:r>
      <w:r w:rsidRPr="008320CB">
        <w:rPr>
          <w:szCs w:val="24"/>
        </w:rPr>
        <w:t>педагогічні колективи загальноосвітніх та позашкільних навчальних закладів працювали згідно з Концепцією та методичними рекомендаціями щодо національно – патріотичного виховання дітей.</w:t>
      </w:r>
      <w:r w:rsidR="007B7B58" w:rsidRPr="008320CB">
        <w:rPr>
          <w:szCs w:val="24"/>
        </w:rPr>
        <w:t xml:space="preserve"> </w:t>
      </w:r>
      <w:r w:rsidR="00603368" w:rsidRPr="008320CB">
        <w:rPr>
          <w:color w:val="000000"/>
          <w:szCs w:val="24"/>
        </w:rPr>
        <w:t xml:space="preserve">Створення </w:t>
      </w:r>
      <w:r w:rsidR="00603368" w:rsidRPr="008320CB">
        <w:rPr>
          <w:szCs w:val="24"/>
        </w:rPr>
        <w:t>ефективної системи виховання у закладах освіти</w:t>
      </w:r>
      <w:r w:rsidR="00603368" w:rsidRPr="008320CB">
        <w:rPr>
          <w:color w:val="000000"/>
          <w:szCs w:val="24"/>
        </w:rPr>
        <w:t xml:space="preserve"> відбувалось через комплексну системну і цілеспрямовану діяльність органів державної влади, громадських організацій, сім’ї, закладів освіти, інших соціальних інститутів </w:t>
      </w:r>
      <w:r w:rsidR="00603368" w:rsidRPr="008320CB">
        <w:rPr>
          <w:szCs w:val="24"/>
        </w:rPr>
        <w:t>через систему взаємопов’язаних проектів</w:t>
      </w:r>
      <w:r w:rsidR="00F2753D" w:rsidRPr="008320CB">
        <w:rPr>
          <w:szCs w:val="24"/>
        </w:rPr>
        <w:t>.</w:t>
      </w:r>
    </w:p>
    <w:p w14:paraId="491E137A" w14:textId="2B485A87" w:rsidR="003A5F1A" w:rsidRPr="008320CB" w:rsidRDefault="00603368" w:rsidP="003A5F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A5F1A" w:rsidRPr="00832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ході місячників і тижнів було заплановано і проведено чимало заходів: виставки малюнків, плакатів, конкурси рефератів, творів, лінійки, тематичні квести, перегляди відеоматеріалів, презентацій, інтерактивні вправи, різноманітні форми виховних заходів та інше.</w:t>
      </w:r>
    </w:p>
    <w:p w14:paraId="50CED5AD" w14:textId="09846FA7" w:rsidR="00F2753D" w:rsidRPr="008320CB" w:rsidRDefault="003A5F1A" w:rsidP="0060336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="00B777E1" w:rsidRPr="00832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8320CB">
        <w:rPr>
          <w:rFonts w:ascii="Times New Roman" w:hAnsi="Times New Roman" w:cs="Times New Roman"/>
          <w:color w:val="00000A"/>
          <w:sz w:val="24"/>
          <w:szCs w:val="24"/>
          <w:lang w:val="uk-UA"/>
        </w:rPr>
        <w:t xml:space="preserve">З метою правового інформування батьків,  підвищення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їх виховного потенціалу та правової обізнаності було проведено правові лекторії, правові діалоги із залученням фахівців; профілактичні бесіди за участю представників ССД, сектора поліції з учнями, батьками та  особами, що їх замінюють; засідання Рад профілактики у форматі «Круглого столу»; батьківські збори у онлайн та 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оф</w:t>
      </w:r>
      <w:r w:rsid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лайн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форматах.</w:t>
      </w:r>
      <w:r w:rsidR="00F2753D" w:rsidRPr="008320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</w:p>
    <w:p w14:paraId="3B885236" w14:textId="77777777" w:rsidR="008320CB" w:rsidRDefault="00603368" w:rsidP="008320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         </w:t>
      </w:r>
      <w:bookmarkStart w:id="1" w:name="_Hlk28254878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Дуже значна роль в закладах освіти відводиться на напрям щодо протидії торгівлі людьми та гендерному насильству ( розділ Програми 6.3). Існують  по закладам   інформаційні куточки в кожному класі «Протидія </w:t>
      </w:r>
      <w:proofErr w:type="spellStart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булінгу</w:t>
      </w:r>
      <w:proofErr w:type="spellEnd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насильства, торгівлі людьми», на сайтах розміщена інформація щодо  Національної дитячої гарячої лінії та Національної гарячої лінії з питань запобігання домашнього насильства, торгівлі людьми. Тематичні інформаційні матеріали,  просвітницькі буклети, звіти про проведення виховних заходів з цього напрямку  постійно оновлюються на  сайтах закладів та офіційних сторінках у соціальних мережах.</w:t>
      </w:r>
    </w:p>
    <w:p w14:paraId="64582750" w14:textId="6EEC041D" w:rsidR="001A1004" w:rsidRPr="008320CB" w:rsidRDefault="008320CB" w:rsidP="008320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Дружківській міській територіальній громаді 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функціонують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шість 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молодіж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центри, які відкрито на базі закладів культури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який таж проводиться робота з даної тематики з  дотриманням карантинних заходів</w:t>
      </w:r>
      <w:bookmarkEnd w:id="1"/>
      <w:r w:rsidR="001A1004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bookmarkStart w:id="2" w:name="_Hlk56760968"/>
    </w:p>
    <w:p w14:paraId="112B9083" w14:textId="62ACD0BC" w:rsidR="003A5F1A" w:rsidRPr="008320CB" w:rsidRDefault="001A1004" w:rsidP="008320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4A7209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Серед 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пріоритетів</w:t>
      </w:r>
      <w:r w:rsidR="004A7209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молодіжної політики - популяризація здорового способу життя.</w:t>
      </w:r>
      <w:r w:rsidR="004A7209" w:rsidRPr="008320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bookmarkEnd w:id="2"/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закладах охорони здоров’я Дружківської міської територіальної громади під наглядом лікарів перебувають близько 13 тис. осіб віком від 18 до 35 років. На диспансерному обліку в кабінеті з профілактики та лікування ВІЛ-інфікованих та хворих на СНІД  у 2021 році під наглядом перебувало 60 осіб у віці до 35 років, з них 28 жінки; 20 хворих у 4 клінічній стадії. На обліку в міському протитуберкульозному кабінеті знаходяться 7 осіб у віці від 18 до 35 років, що складає 30% загальної диспансерної групи, з них 2 особи (29%) мають поєднану патологію ВІЛ/туберкульоз. Під наглядом лікаря психіатра перебуває 91 особа, це 34,0 % загальної диспансерної групи. У лікаря нарколога на обліку перебувають 102 наркозалежні особи віком до 35 років, з них 23 жінки (22,5%). 100 осіб (98%) вживають </w:t>
      </w:r>
      <w:proofErr w:type="spellStart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опоїди</w:t>
      </w:r>
      <w:proofErr w:type="spellEnd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Протягом року на облік взято 9 осіб. На обліку з приводу епізодичного вживання наркотичних речовин перебуває 192 особи у віці до 35 років.  </w:t>
      </w:r>
      <w:proofErr w:type="spellStart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Алкозалежних</w:t>
      </w:r>
      <w:proofErr w:type="spellEnd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осіб у віці до 35 років 1132, з них 17 жінок. У лікаря онколога на обліку знаходяться 30 осіб у віці до 35 років.</w:t>
      </w:r>
    </w:p>
    <w:p w14:paraId="59F2AC30" w14:textId="17ACFE2D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Медичні працівники приймають активну участь у впровадженні соціально - правових проектів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ахівцями проводяться заходи з питань здорового способу життя, збереження репродуктивного та статевого здоров’я, профілактики ВІЛ- інфекції/СНІДу, інфекцій, які передаються статевим шляхом.</w:t>
      </w:r>
    </w:p>
    <w:p w14:paraId="4DC48EEB" w14:textId="182AFFF5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базі жіночої консультації був створений освітній простір «Академія здоров’я» на базі якого проводився Всесвітній тиждень грудного вигодовування. Лекція з вагітними на тему: «Грудного вигодовування в пологовому будинку», «Емоційний зв’язок матері і дитини під час грудного вигодовування», «Грудне вигодовування та імунітет малюка».</w:t>
      </w:r>
    </w:p>
    <w:p w14:paraId="08ABB347" w14:textId="2EDFF07E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Лікарі жіночої консультації у «Школі батьківства» проводили заняття з вагітними та їх чоловіками «Права та обов’язки дітей і батьків в родині». За 9 місяців 2021 року проведено  165 бесід та занять. </w:t>
      </w:r>
    </w:p>
    <w:p w14:paraId="3E095F78" w14:textId="7A1898A7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Медичними працівниками закладів охорони здоров’я міста проводиться робота з населенням щодо попередження насильства в сім’ї. Лікарями педіатрами, лікарями сімейної медицини здійснюються бесіди в сім’ях, які опинились у складних життєвих обставинах, зловживають алкоголем, приймають наркотичні засоби. Медичними працівниками здійснюється  виявлення сімей, в яких батьки неспроможні, або ухиляються від виконання своїх обов’язків, інформація своєчасно надається до служби у справах дітей.</w:t>
      </w:r>
    </w:p>
    <w:p w14:paraId="08A04CAC" w14:textId="09157D03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Всі існуючі будівлі та приміщення закладів охорони здоров'я міста оснащені елементами доступності для людей з інвалідністю та інших маломобільних груп населення.  </w:t>
      </w:r>
    </w:p>
    <w:p w14:paraId="701A6C5F" w14:textId="77777777" w:rsidR="001A48EA" w:rsidRDefault="003A5F1A" w:rsidP="001A48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закладах охорони здоров’я міста розміщені плакати щодо попередження домашнього насильства з телефонами «Гарячої лінії».</w:t>
      </w:r>
    </w:p>
    <w:p w14:paraId="384DAF56" w14:textId="04B0AE25" w:rsidR="008320CB" w:rsidRPr="001A48EA" w:rsidRDefault="001A48EA" w:rsidP="001A48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8320CB" w:rsidRPr="008320CB">
        <w:rPr>
          <w:rFonts w:ascii="Times New Roman" w:hAnsi="Times New Roman"/>
          <w:color w:val="000000" w:themeColor="text1"/>
          <w:sz w:val="24"/>
          <w:szCs w:val="24"/>
          <w:lang w:val="uk-UA"/>
        </w:rPr>
        <w:t>Станом на 01.10.2021 чисельність дитячого населення у Дружківській міській територіальній громаді складає 9837 дітей віком від 0 до 17 років, з них на обліку дітей, які перебувають у складних життєвих обставинах в службі у справах дітей Дружківської міської ради, знаходиться 38 дітей.</w:t>
      </w:r>
    </w:p>
    <w:p w14:paraId="174C47C5" w14:textId="7F56808F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 xml:space="preserve">Впродовж 9 місяців 2021 року організовано та проведено 22 профілактичних рейди, відвідано за місцем проживання 176 сімей. </w:t>
      </w:r>
    </w:p>
    <w:p w14:paraId="646A0CA8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lastRenderedPageBreak/>
        <w:t>З вересня 2020 року у Дружківській міській територіальній громаді запроваджено послугу патронатного виховання, створено першу патронатну сім’ю. Протягом звітного періоду на вихованні в сім’ї патронатного вихователя перебувало 7 дітей, у який існував ризик вилучення дітей. В результаті проведеної роботи вдалося мінімізувати чинники, які спричинили складні життєві обставини, на теперішній час діти повернені на виховання біологічним батькам. До кінця 2021 року планується створення ще двох патронатних сімей.</w:t>
      </w:r>
    </w:p>
    <w:p w14:paraId="53747CCB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Протягом 9 місяців 2021 року службою розроблено та розповсюджено буклети на теми: «Патронатна сім’я – альтернативна форма виховання дітей», «Станьте патронатними вихователями. Змініть життя дитини на краще», «Права дітей, які постраждали внаслідок воєнних дій та збройних конфліктів», «Прийміть дитину у патронатну родину».</w:t>
      </w:r>
    </w:p>
    <w:p w14:paraId="36E469F0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 xml:space="preserve">У місті організована робота щодо соціального захисту дітей, які мають право на отримання статусу постраждалих внаслідок воєнних дій та збройних конфліктів. З метою доведення інформації із зазначеного питання до населення міста службою у справах дітей підготовлені та розповсюджені інформаційні листи та буклети. В результаті станом на 01.10.2021 отримали зазначений статус 1070 дітей. </w:t>
      </w:r>
    </w:p>
    <w:p w14:paraId="73C0EF21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Протягом звітного періоду проведено 26 засідань комісії з питань захисту прав дитини, розглянуто 923 питання щодо соціально-правового захисту дітей.</w:t>
      </w:r>
    </w:p>
    <w:p w14:paraId="4BA2C81D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 xml:space="preserve">Постійно проводиться робота з населенням щодо пропаганди усиновлення дітей, створення на базі своїх родин прийомних сімей, дитячих будинків сімейного типу, патронатних сімей. У 2021 році на базі прийомної сім’ї  було створено дитячий будинок сімейного типу. </w:t>
      </w:r>
    </w:p>
    <w:p w14:paraId="3EE3D594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Проблема сирітства – одна з найбільших в Україні в межах інституту сім’ї, саме тому, згідно з українським законодавством, усиновлення дітей є пріоритетною формою влаштування дітей – сиріт та дітей, позбавлених батьківського піклування, і проводиться в її найвищих інтересах для забезпечення стабільних та гармонійних умов життя. Станом на 01.10.2020 на місцевому обліку з усиновлення перебуває 45 дітей. Складено та відправлено до регіонального банку 13 анкет на дітей, які підлягають усиновленню.</w:t>
      </w:r>
    </w:p>
    <w:p w14:paraId="45856ED3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Підготовлено 2 пакети документів на навчання для кандидатів в опікуни-піклувальники до Донецького обласного центру соціальних служб.</w:t>
      </w:r>
    </w:p>
    <w:p w14:paraId="67288462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Станом на 01.10.2020 на квартирному обліку в м. Дружківка перебуває 18 дітей-сиріт та дітей, позбавлених батьківського піклування, 16 осіб з числа дітей-сиріт та дітей, позбавлених батьківського піклування. За поточний період поставлено на квартирний облік 25 дітей-сиріт та дітей, позбавлених батьківського піклування</w:t>
      </w:r>
    </w:p>
    <w:p w14:paraId="4941C978" w14:textId="348ED906" w:rsidR="00F65FD5" w:rsidRPr="008320CB" w:rsidRDefault="008320CB" w:rsidP="008320CB">
      <w:pPr>
        <w:pStyle w:val="1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8320CB">
        <w:rPr>
          <w:rFonts w:ascii="Times New Roman" w:eastAsiaTheme="minorEastAsia" w:hAnsi="Times New Roman"/>
          <w:color w:val="FF0000"/>
          <w:sz w:val="24"/>
          <w:szCs w:val="24"/>
          <w:lang w:val="uk-UA" w:eastAsia="ru-RU"/>
        </w:rPr>
        <w:t>.</w:t>
      </w:r>
      <w:r w:rsidR="004C6ECD" w:rsidRPr="008320CB">
        <w:rPr>
          <w:rFonts w:ascii="Times New Roman" w:hAnsi="Times New Roman"/>
          <w:sz w:val="24"/>
          <w:szCs w:val="24"/>
          <w:lang w:val="uk-UA"/>
        </w:rPr>
        <w:t xml:space="preserve">Серед відповідальних виконавців Програми - 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Дружківський міський відділ філії Державної установи </w:t>
      </w:r>
      <w:r w:rsidR="00CA00C4" w:rsidRPr="008320CB">
        <w:rPr>
          <w:rFonts w:ascii="Times New Roman" w:hAnsi="Times New Roman"/>
          <w:b/>
          <w:sz w:val="24"/>
          <w:szCs w:val="24"/>
          <w:lang w:val="uk-UA"/>
        </w:rPr>
        <w:t>«</w:t>
      </w:r>
      <w:r w:rsidR="00CA00C4" w:rsidRPr="008320CB">
        <w:rPr>
          <w:rFonts w:ascii="Times New Roman" w:hAnsi="Times New Roman"/>
          <w:bCs/>
          <w:sz w:val="24"/>
          <w:szCs w:val="24"/>
          <w:lang w:val="uk-UA"/>
        </w:rPr>
        <w:t xml:space="preserve">Центр </w:t>
      </w:r>
      <w:proofErr w:type="spellStart"/>
      <w:r w:rsidR="00CA00C4" w:rsidRPr="008320CB">
        <w:rPr>
          <w:rFonts w:ascii="Times New Roman" w:hAnsi="Times New Roman"/>
          <w:bCs/>
          <w:sz w:val="24"/>
          <w:szCs w:val="24"/>
          <w:lang w:val="uk-UA"/>
        </w:rPr>
        <w:t>пробації</w:t>
      </w:r>
      <w:proofErr w:type="spellEnd"/>
      <w:r w:rsidR="00CA00C4" w:rsidRPr="008320CB">
        <w:rPr>
          <w:rFonts w:ascii="Times New Roman" w:hAnsi="Times New Roman"/>
          <w:bCs/>
          <w:sz w:val="24"/>
          <w:szCs w:val="24"/>
          <w:lang w:val="uk-UA"/>
        </w:rPr>
        <w:t>» в</w:t>
      </w:r>
      <w:r w:rsidR="00CA00C4" w:rsidRPr="008320CB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>Донецькій області</w:t>
      </w:r>
      <w:r w:rsidR="004C6ECD" w:rsidRPr="008320CB">
        <w:rPr>
          <w:rFonts w:ascii="Times New Roman" w:hAnsi="Times New Roman"/>
          <w:sz w:val="24"/>
          <w:szCs w:val="24"/>
          <w:lang w:val="uk-UA"/>
        </w:rPr>
        <w:t>, який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 є уповноваженим органом з питань </w:t>
      </w:r>
      <w:proofErr w:type="spellStart"/>
      <w:r w:rsidR="00CA00C4" w:rsidRPr="008320CB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A00C4" w:rsidRPr="008320C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органом виконання покарань, </w:t>
      </w:r>
      <w:r w:rsidR="00B94F53" w:rsidRPr="008320CB">
        <w:rPr>
          <w:rFonts w:ascii="Times New Roman" w:hAnsi="Times New Roman"/>
          <w:sz w:val="24"/>
          <w:szCs w:val="24"/>
          <w:lang w:val="uk-UA"/>
        </w:rPr>
        <w:t>що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 забезпечує </w:t>
      </w:r>
      <w:r w:rsidR="00CA00C4" w:rsidRPr="008320C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реалізацію державної політики у сфері виконання певних видів кримінальних покарань, не пов’язаних з позбавленням волі</w:t>
      </w:r>
      <w:r w:rsidR="00530068" w:rsidRPr="008320C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014A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 звітному періоді продовжив роботу дистанційний пункт доступу до безоплатної вторинної правової допомоги на запити суб`єктів </w:t>
      </w:r>
      <w:proofErr w:type="spellStart"/>
      <w:r w:rsidR="0099014A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пробації</w:t>
      </w:r>
      <w:proofErr w:type="spellEnd"/>
      <w:r w:rsidR="0099014A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які перебувають на обліку у Дружківському міському відділі. </w:t>
      </w:r>
      <w:r w:rsidR="0099014A" w:rsidRPr="008320CB">
        <w:rPr>
          <w:rFonts w:ascii="Times New Roman" w:hAnsi="Times New Roman"/>
          <w:sz w:val="24"/>
          <w:szCs w:val="24"/>
          <w:lang w:val="uk-UA"/>
        </w:rPr>
        <w:t>Проведено спільну нараду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 з</w:t>
      </w:r>
      <w:r w:rsidR="0099014A" w:rsidRPr="008320CB">
        <w:rPr>
          <w:rFonts w:ascii="Times New Roman" w:hAnsi="Times New Roman"/>
          <w:sz w:val="24"/>
          <w:szCs w:val="24"/>
          <w:lang w:val="uk-UA"/>
        </w:rPr>
        <w:t xml:space="preserve"> відділ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ом</w:t>
      </w:r>
      <w:r w:rsidR="0099014A" w:rsidRPr="008320CB">
        <w:rPr>
          <w:rFonts w:ascii="Times New Roman" w:hAnsi="Times New Roman"/>
          <w:sz w:val="24"/>
          <w:szCs w:val="24"/>
          <w:lang w:val="uk-UA"/>
        </w:rPr>
        <w:t xml:space="preserve"> з інформаційних та внутрішньополітичних питань виконавчого комітету Дружківської міської ради</w:t>
      </w:r>
      <w:r w:rsidR="0099014A" w:rsidRPr="008320CB">
        <w:rPr>
          <w:rFonts w:ascii="Times New Roman" w:hAnsi="Times New Roman"/>
          <w:color w:val="1C1E21"/>
          <w:sz w:val="24"/>
          <w:szCs w:val="24"/>
          <w:shd w:val="clear" w:color="auto" w:fill="FFFFFF"/>
          <w:lang w:val="uk-UA"/>
        </w:rPr>
        <w:t xml:space="preserve"> щодо покращення взаємодії з громадськими організаціями міста Дружківки.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П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роведено 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сумісні 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>соціально-виховн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і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зах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оди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серед суб’єктів </w:t>
      </w:r>
      <w:proofErr w:type="spellStart"/>
      <w:r w:rsidR="00D537A5" w:rsidRPr="008320CB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представник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ами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реабілітаційного центру «Твій шанс» Г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О «Перемога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>»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83399" w:rsidRPr="008320CB">
        <w:rPr>
          <w:rFonts w:ascii="Times New Roman" w:hAnsi="Times New Roman"/>
          <w:sz w:val="24"/>
          <w:szCs w:val="24"/>
          <w:lang w:val="uk-UA"/>
        </w:rPr>
        <w:t xml:space="preserve">спеціалістами </w:t>
      </w:r>
      <w:r w:rsidR="00530EDE" w:rsidRPr="008320CB">
        <w:rPr>
          <w:rFonts w:ascii="Times New Roman" w:hAnsi="Times New Roman"/>
          <w:sz w:val="24"/>
          <w:szCs w:val="24"/>
          <w:lang w:val="uk-UA"/>
        </w:rPr>
        <w:t>ДМ</w:t>
      </w:r>
      <w:r w:rsidR="00683399" w:rsidRPr="008320CB">
        <w:rPr>
          <w:rFonts w:ascii="Times New Roman" w:hAnsi="Times New Roman"/>
          <w:sz w:val="24"/>
          <w:szCs w:val="24"/>
          <w:lang w:val="uk-UA"/>
        </w:rPr>
        <w:t>ЦСС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, міською організацією Товариства Червоного хреста України, </w:t>
      </w:r>
      <w:r w:rsidR="00F65FD5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представниками ДОБФ «Оберіг» .</w:t>
      </w:r>
    </w:p>
    <w:p w14:paraId="58032D9C" w14:textId="79253CFE" w:rsidR="00F65FD5" w:rsidRPr="008320CB" w:rsidRDefault="00F65FD5" w:rsidP="00F65FD5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</w:pPr>
      <w:r w:rsidRPr="008320CB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uk-UA" w:eastAsia="uk-UA"/>
        </w:rPr>
        <w:t xml:space="preserve">         Враховуючі карантинні обмеження,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за допомогою </w:t>
      </w:r>
      <w:proofErr w:type="spellStart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>відеозв'язку</w:t>
      </w:r>
      <w:proofErr w:type="spellEnd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 Skype </w:t>
      </w:r>
      <w:bookmarkStart w:id="3" w:name="_Hlk37171097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 суб`єктам </w:t>
      </w:r>
      <w:proofErr w:type="spellStart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>пробації</w:t>
      </w:r>
      <w:proofErr w:type="spellEnd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 надавалися </w:t>
      </w:r>
      <w:r w:rsidR="009F4FF7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сумісні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консультації з питань цивільного та житлового права, </w:t>
      </w:r>
      <w:r w:rsidR="00C94965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про заходи </w:t>
      </w:r>
      <w:r w:rsidR="00C94965" w:rsidRPr="008320CB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запобігання випадкам домашнього насильства,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>отримання паспорту</w:t>
      </w:r>
      <w:bookmarkEnd w:id="3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, проводилися </w:t>
      </w:r>
      <w:proofErr w:type="spellStart"/>
      <w:r w:rsidRPr="008320CB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uk-UA"/>
        </w:rPr>
        <w:t>правопросвітницькі</w:t>
      </w:r>
      <w:proofErr w:type="spellEnd"/>
      <w:r w:rsidRPr="008320CB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uk-UA"/>
        </w:rPr>
        <w:t xml:space="preserve"> заходи,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вебінари</w:t>
      </w:r>
      <w:proofErr w:type="spellEnd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щодо надання громадянам дистанційних соціальних  послуг та юридичних консультацій</w:t>
      </w:r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, реєстрація, пошук роботи, </w:t>
      </w:r>
      <w:proofErr w:type="spellStart"/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профорієтаційні</w:t>
      </w:r>
      <w:proofErr w:type="spellEnd"/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та освітні онлайн послуги, які надаються  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Дружківським міським центром зайнятості в період карантину</w:t>
      </w:r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.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</w:t>
      </w:r>
    </w:p>
    <w:p w14:paraId="71767CA5" w14:textId="73D91B55" w:rsidR="003A5F1A" w:rsidRPr="008320CB" w:rsidRDefault="00F65FD5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3A5F1A" w:rsidRPr="008320CB">
        <w:rPr>
          <w:rFonts w:ascii="Times New Roman" w:hAnsi="Times New Roman" w:cs="Times New Roman"/>
          <w:sz w:val="24"/>
          <w:szCs w:val="24"/>
          <w:lang w:val="uk-UA"/>
        </w:rPr>
        <w:t>Станом на 25.10.2021 р., завдяки збільшенню кількості  штатних одиниць фахівців із соціальної роботи у Дружківському міському центрі соціальних служб,  послуги отримали  1195 осіб.</w:t>
      </w:r>
    </w:p>
    <w:p w14:paraId="6998CC49" w14:textId="28393F3F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З метою комплексного вирішення проблем сімей з дітьми, які перебувають у складних життєвих обставинах,  протягом поточного року - 19 сімей, в яких проживає 42 дитини взято на соціальний супровід.</w:t>
      </w:r>
    </w:p>
    <w:p w14:paraId="25E20096" w14:textId="6E1A1C4F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Особлива категорія сімей – це сім'ї, в яких зафіксовані факти насилля чи жорстокого поводження з дітьми. Під соціальним супроводом протягом  поточного року перебувало 2 сім'ї (2 дитини), в яких було скоєно насилля  по відношенню до  дітей. Причину насилля ліквідовано.  З батьками проводиться систематична профілактична робота щодо недопущення скоєння насилля.</w:t>
      </w:r>
    </w:p>
    <w:p w14:paraId="6A3D3BD4" w14:textId="3D2D2D71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У процесі здійснення соціального супроводу здійснюється соціальна робота, спрямована на усунення причин, які заважають членам родини самостійно подолати складну життєву ситуацію, попередження вилучення дітей з родини, створення сприятливих умов для подальшого самостійного розв'язання проблем, що виникають у розвитку й вихованні дітей.</w:t>
      </w:r>
    </w:p>
    <w:p w14:paraId="4A2D1CD7" w14:textId="76B2172F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З метою подолання складних життєвих обставин 5 сімей (9 дітей)  направлені до обласного центру соціально-психологічної допомоги; до обласного центру матері та дитини -  5 сімей                  (5 дітей)  та до обласного соціального гуртожитку для дітей-сиріт та дітей, позбавлених батьківського піклування - 1 особу з числа дітей, позбавлених батьківського піклування.</w:t>
      </w:r>
    </w:p>
    <w:p w14:paraId="3FB8425E" w14:textId="669FBCC1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Одним із засобів вирішення проблеми соціального сирітства є розвиток та підтримка прийомних сімей та дитячих будинків сімейного типу. Під соціальним супроводженням Центру перебуває 5 прийомних сімей та 5 ДБСТ,  де виховується 48 дітей-сиріт та дітей, позбавлених батьківського піклування.</w:t>
      </w:r>
    </w:p>
    <w:p w14:paraId="1AD6D6F5" w14:textId="7AE43D60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З метою впровадження успішних підходів із світової практики захисту прав дітей, у місті створено патронатну сім’ю. З листопада 2020 р. по жовтень 2021р.  у патронатну сім’ю влаштовано 8 дітей з 4 сімей, які опинились у складних життєвих обставинах та перебувають під соціальним супроводом Центру.  </w:t>
      </w:r>
    </w:p>
    <w:p w14:paraId="5CE51DD7" w14:textId="6CC273E0" w:rsidR="00B94F53" w:rsidRPr="008320CB" w:rsidRDefault="003A5F1A" w:rsidP="00734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Для  розв’язання актуальних соціальних проблем осіб/сімей до роботи Центру активно залучаються волонтери, суб’єкти підприємницької діяльності, громадські організації.</w:t>
      </w:r>
      <w:r w:rsidR="00864391" w:rsidRPr="008320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   </w:t>
      </w:r>
    </w:p>
    <w:p w14:paraId="1BE12C69" w14:textId="14E57E65" w:rsidR="006903BB" w:rsidRPr="008320CB" w:rsidRDefault="00B94F53" w:rsidP="006903BB">
      <w:pPr>
        <w:pStyle w:val="a3"/>
        <w:ind w:left="34" w:right="-1" w:hanging="34"/>
        <w:jc w:val="both"/>
        <w:rPr>
          <w:szCs w:val="24"/>
        </w:rPr>
      </w:pPr>
      <w:r w:rsidRPr="008320CB">
        <w:rPr>
          <w:szCs w:val="24"/>
        </w:rPr>
        <w:t xml:space="preserve"> </w:t>
      </w:r>
      <w:r w:rsidR="00B777E1" w:rsidRPr="008320CB">
        <w:rPr>
          <w:szCs w:val="24"/>
        </w:rPr>
        <w:t xml:space="preserve">         На виконання розпорядження голови обласної державної адміністрації, керівника військово-цивільної адміністрації від 06.07.2021 «Про затвердження регіональної програми розвитку сімейної, гендерної політики та протидії торгівлі людьми на 2021-2025 роки», на сьогодні є необхідність доповнення заходів Програми розділами 6.2. «Сімейна політика» та 6.3 «Протидія торгівлі людьми та гендерному насильству», в яких розкрито заходи щодо підвищення престижу сім’ї у суспільстві, підтримка багатодітних сімей та розвиток сімейних форм виховання, запобігання насильству в сім’ї та протидія торгівлі людьми.</w:t>
      </w:r>
    </w:p>
    <w:p w14:paraId="432EA310" w14:textId="6F326364" w:rsidR="00B777E1" w:rsidRPr="008320CB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7B1BF793" w14:textId="1B0DBC4B" w:rsidR="00B777E1" w:rsidRPr="008320CB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78FD3D8B" w14:textId="262EF575" w:rsidR="0081463B" w:rsidRDefault="0081463B" w:rsidP="006903BB">
      <w:pPr>
        <w:pStyle w:val="a3"/>
        <w:ind w:left="34" w:right="-1" w:hanging="34"/>
        <w:jc w:val="both"/>
        <w:rPr>
          <w:szCs w:val="24"/>
        </w:rPr>
      </w:pPr>
    </w:p>
    <w:p w14:paraId="3EE760B2" w14:textId="4D75720B" w:rsidR="00B777E1" w:rsidRPr="00530EDE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2DA4E09F" w14:textId="77777777" w:rsidR="00B777E1" w:rsidRPr="00530EDE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2FBB108A" w14:textId="77777777" w:rsidR="00734428" w:rsidRPr="00530EDE" w:rsidRDefault="00734428" w:rsidP="003F4E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EB5AD7B" w14:textId="70E22BE6" w:rsidR="003F4E9E" w:rsidRPr="00530EDE" w:rsidRDefault="003F4E9E" w:rsidP="003F4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з питань культури, </w:t>
      </w:r>
    </w:p>
    <w:p w14:paraId="7ACD2E2F" w14:textId="77777777" w:rsidR="003F4E9E" w:rsidRPr="00530EDE" w:rsidRDefault="003F4E9E" w:rsidP="003F4E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Pr="00530EDE">
        <w:rPr>
          <w:rFonts w:ascii="Times New Roman" w:hAnsi="Times New Roman" w:cs="Times New Roman"/>
          <w:sz w:val="24"/>
          <w:szCs w:val="24"/>
        </w:rPr>
        <w:t>’</w:t>
      </w: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ї, молоді, спорту та туризму </w:t>
      </w:r>
      <w:r w:rsidRPr="00530E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30EDE">
        <w:rPr>
          <w:rFonts w:ascii="Times New Roman" w:hAnsi="Times New Roman" w:cs="Times New Roman"/>
          <w:sz w:val="24"/>
          <w:szCs w:val="24"/>
          <w:lang w:val="uk-UA"/>
        </w:rPr>
        <w:t>Ю.А.ПИВОВАР</w:t>
      </w:r>
    </w:p>
    <w:p w14:paraId="2C71AD7F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019B4AF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535655C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7E2E59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170DDB" w14:textId="77777777" w:rsidR="003671C8" w:rsidRPr="00530EDE" w:rsidRDefault="003671C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671C8" w:rsidRPr="00530EDE" w:rsidSect="0023308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023A2"/>
    <w:multiLevelType w:val="hybridMultilevel"/>
    <w:tmpl w:val="CB309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86642"/>
    <w:multiLevelType w:val="hybridMultilevel"/>
    <w:tmpl w:val="CFD2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74E2F"/>
    <w:multiLevelType w:val="hybridMultilevel"/>
    <w:tmpl w:val="47C60BF0"/>
    <w:lvl w:ilvl="0" w:tplc="6F6CE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323684"/>
    <w:multiLevelType w:val="multilevel"/>
    <w:tmpl w:val="4804354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4" w15:restartNumberingAfterBreak="0">
    <w:nsid w:val="69EF3840"/>
    <w:multiLevelType w:val="hybridMultilevel"/>
    <w:tmpl w:val="2BB414E0"/>
    <w:lvl w:ilvl="0" w:tplc="120CBDB4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70AC3AD9"/>
    <w:multiLevelType w:val="hybridMultilevel"/>
    <w:tmpl w:val="EF72AB26"/>
    <w:lvl w:ilvl="0" w:tplc="9A5C21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151"/>
    <w:rsid w:val="000060CC"/>
    <w:rsid w:val="00011052"/>
    <w:rsid w:val="000147B9"/>
    <w:rsid w:val="00014C7C"/>
    <w:rsid w:val="00015514"/>
    <w:rsid w:val="000226AA"/>
    <w:rsid w:val="0003424F"/>
    <w:rsid w:val="00034A7F"/>
    <w:rsid w:val="0004104E"/>
    <w:rsid w:val="0004200C"/>
    <w:rsid w:val="0004771D"/>
    <w:rsid w:val="00055760"/>
    <w:rsid w:val="0006189B"/>
    <w:rsid w:val="00061F2C"/>
    <w:rsid w:val="00065E2B"/>
    <w:rsid w:val="0007100B"/>
    <w:rsid w:val="000830A2"/>
    <w:rsid w:val="00085167"/>
    <w:rsid w:val="00097D04"/>
    <w:rsid w:val="000A1EF0"/>
    <w:rsid w:val="000A4B06"/>
    <w:rsid w:val="000B57C6"/>
    <w:rsid w:val="000D7182"/>
    <w:rsid w:val="000E7CA6"/>
    <w:rsid w:val="000F0DEE"/>
    <w:rsid w:val="001027F1"/>
    <w:rsid w:val="001066C7"/>
    <w:rsid w:val="00106834"/>
    <w:rsid w:val="00112737"/>
    <w:rsid w:val="00114290"/>
    <w:rsid w:val="001147FC"/>
    <w:rsid w:val="00115DC9"/>
    <w:rsid w:val="001160CF"/>
    <w:rsid w:val="00117021"/>
    <w:rsid w:val="001218A1"/>
    <w:rsid w:val="00121D28"/>
    <w:rsid w:val="0012550A"/>
    <w:rsid w:val="001310C1"/>
    <w:rsid w:val="00143ECF"/>
    <w:rsid w:val="0016123A"/>
    <w:rsid w:val="00171F22"/>
    <w:rsid w:val="0018367A"/>
    <w:rsid w:val="00193C4C"/>
    <w:rsid w:val="001A1004"/>
    <w:rsid w:val="001A48EA"/>
    <w:rsid w:val="001A6A28"/>
    <w:rsid w:val="001A7FA9"/>
    <w:rsid w:val="001B0D1B"/>
    <w:rsid w:val="001B66C7"/>
    <w:rsid w:val="001D1293"/>
    <w:rsid w:val="001D5A00"/>
    <w:rsid w:val="001E1E92"/>
    <w:rsid w:val="001F0651"/>
    <w:rsid w:val="001F3399"/>
    <w:rsid w:val="0021198A"/>
    <w:rsid w:val="0021210E"/>
    <w:rsid w:val="00213E37"/>
    <w:rsid w:val="00215A66"/>
    <w:rsid w:val="002223C8"/>
    <w:rsid w:val="002240ED"/>
    <w:rsid w:val="0023164B"/>
    <w:rsid w:val="00233086"/>
    <w:rsid w:val="00233B45"/>
    <w:rsid w:val="00251FBF"/>
    <w:rsid w:val="00255EA3"/>
    <w:rsid w:val="002569C7"/>
    <w:rsid w:val="002575D0"/>
    <w:rsid w:val="002702F0"/>
    <w:rsid w:val="00272D78"/>
    <w:rsid w:val="00273E75"/>
    <w:rsid w:val="00274F2B"/>
    <w:rsid w:val="0029390A"/>
    <w:rsid w:val="00297A32"/>
    <w:rsid w:val="002D64BB"/>
    <w:rsid w:val="002D6D61"/>
    <w:rsid w:val="002E1F6C"/>
    <w:rsid w:val="002F47F1"/>
    <w:rsid w:val="002F7C8C"/>
    <w:rsid w:val="003002FA"/>
    <w:rsid w:val="003051A6"/>
    <w:rsid w:val="00317F10"/>
    <w:rsid w:val="003221BA"/>
    <w:rsid w:val="00336FDB"/>
    <w:rsid w:val="0034152C"/>
    <w:rsid w:val="003467F9"/>
    <w:rsid w:val="003540ED"/>
    <w:rsid w:val="00354151"/>
    <w:rsid w:val="00362B1A"/>
    <w:rsid w:val="003671C8"/>
    <w:rsid w:val="00381DD1"/>
    <w:rsid w:val="003A5F1A"/>
    <w:rsid w:val="003B0FD4"/>
    <w:rsid w:val="003D04DB"/>
    <w:rsid w:val="003D13D8"/>
    <w:rsid w:val="003D341D"/>
    <w:rsid w:val="003F0C5B"/>
    <w:rsid w:val="003F4E9E"/>
    <w:rsid w:val="0040093A"/>
    <w:rsid w:val="00400BBB"/>
    <w:rsid w:val="00403DE6"/>
    <w:rsid w:val="0040649D"/>
    <w:rsid w:val="0041581A"/>
    <w:rsid w:val="00426E9F"/>
    <w:rsid w:val="00430A62"/>
    <w:rsid w:val="00450054"/>
    <w:rsid w:val="00451799"/>
    <w:rsid w:val="00454ACF"/>
    <w:rsid w:val="00454F02"/>
    <w:rsid w:val="0048245E"/>
    <w:rsid w:val="004827EA"/>
    <w:rsid w:val="00483EAF"/>
    <w:rsid w:val="00490D8A"/>
    <w:rsid w:val="0049316A"/>
    <w:rsid w:val="004A1BC7"/>
    <w:rsid w:val="004A45D9"/>
    <w:rsid w:val="004A7209"/>
    <w:rsid w:val="004B06FB"/>
    <w:rsid w:val="004B18B8"/>
    <w:rsid w:val="004B2276"/>
    <w:rsid w:val="004B6098"/>
    <w:rsid w:val="004B71FD"/>
    <w:rsid w:val="004C6ECD"/>
    <w:rsid w:val="004D1E08"/>
    <w:rsid w:val="004D2B69"/>
    <w:rsid w:val="004F7143"/>
    <w:rsid w:val="00512C1C"/>
    <w:rsid w:val="00530068"/>
    <w:rsid w:val="00530EDE"/>
    <w:rsid w:val="0054530F"/>
    <w:rsid w:val="005464CA"/>
    <w:rsid w:val="00570253"/>
    <w:rsid w:val="005719B1"/>
    <w:rsid w:val="00583322"/>
    <w:rsid w:val="00587025"/>
    <w:rsid w:val="0059301A"/>
    <w:rsid w:val="00597A02"/>
    <w:rsid w:val="005A15F6"/>
    <w:rsid w:val="005B3848"/>
    <w:rsid w:val="005B4B4C"/>
    <w:rsid w:val="005D74A7"/>
    <w:rsid w:val="005E2B85"/>
    <w:rsid w:val="005E4DC4"/>
    <w:rsid w:val="005E5031"/>
    <w:rsid w:val="00603368"/>
    <w:rsid w:val="0060627F"/>
    <w:rsid w:val="00614D3F"/>
    <w:rsid w:val="00657648"/>
    <w:rsid w:val="00660771"/>
    <w:rsid w:val="006672E2"/>
    <w:rsid w:val="00676EF9"/>
    <w:rsid w:val="006827DC"/>
    <w:rsid w:val="00683399"/>
    <w:rsid w:val="00684988"/>
    <w:rsid w:val="00685BAC"/>
    <w:rsid w:val="00686AF5"/>
    <w:rsid w:val="006903BB"/>
    <w:rsid w:val="006B2830"/>
    <w:rsid w:val="006B2F46"/>
    <w:rsid w:val="006B41C4"/>
    <w:rsid w:val="006B4E9C"/>
    <w:rsid w:val="006B7DB0"/>
    <w:rsid w:val="006C5EAA"/>
    <w:rsid w:val="006C609C"/>
    <w:rsid w:val="006D3CB0"/>
    <w:rsid w:val="006E2D5B"/>
    <w:rsid w:val="006F0A47"/>
    <w:rsid w:val="006F1465"/>
    <w:rsid w:val="006F4786"/>
    <w:rsid w:val="00703F21"/>
    <w:rsid w:val="007212C4"/>
    <w:rsid w:val="00734428"/>
    <w:rsid w:val="0074212B"/>
    <w:rsid w:val="00754821"/>
    <w:rsid w:val="00761DFB"/>
    <w:rsid w:val="00767DB1"/>
    <w:rsid w:val="00782715"/>
    <w:rsid w:val="007B7B58"/>
    <w:rsid w:val="007C060D"/>
    <w:rsid w:val="007D0C5E"/>
    <w:rsid w:val="007D40E1"/>
    <w:rsid w:val="007D61DE"/>
    <w:rsid w:val="0081463B"/>
    <w:rsid w:val="008230CA"/>
    <w:rsid w:val="008300F8"/>
    <w:rsid w:val="008320CB"/>
    <w:rsid w:val="00852814"/>
    <w:rsid w:val="008529FF"/>
    <w:rsid w:val="00863606"/>
    <w:rsid w:val="00863B4E"/>
    <w:rsid w:val="00864391"/>
    <w:rsid w:val="008653B9"/>
    <w:rsid w:val="00870B40"/>
    <w:rsid w:val="00880E55"/>
    <w:rsid w:val="008866B1"/>
    <w:rsid w:val="00886D29"/>
    <w:rsid w:val="00887359"/>
    <w:rsid w:val="008979E0"/>
    <w:rsid w:val="008A1A5E"/>
    <w:rsid w:val="008C5808"/>
    <w:rsid w:val="008C6EB2"/>
    <w:rsid w:val="008D0680"/>
    <w:rsid w:val="008D1F9A"/>
    <w:rsid w:val="008D4B2A"/>
    <w:rsid w:val="008D6D21"/>
    <w:rsid w:val="008F7928"/>
    <w:rsid w:val="008F7DD3"/>
    <w:rsid w:val="00903524"/>
    <w:rsid w:val="009073A7"/>
    <w:rsid w:val="00913D7F"/>
    <w:rsid w:val="00917F6F"/>
    <w:rsid w:val="00923875"/>
    <w:rsid w:val="009339DA"/>
    <w:rsid w:val="00940884"/>
    <w:rsid w:val="0094615F"/>
    <w:rsid w:val="0095285A"/>
    <w:rsid w:val="00954302"/>
    <w:rsid w:val="00957F13"/>
    <w:rsid w:val="00961432"/>
    <w:rsid w:val="00965738"/>
    <w:rsid w:val="0096688B"/>
    <w:rsid w:val="00970719"/>
    <w:rsid w:val="0097523C"/>
    <w:rsid w:val="00980048"/>
    <w:rsid w:val="00982903"/>
    <w:rsid w:val="00984856"/>
    <w:rsid w:val="0098614A"/>
    <w:rsid w:val="00986642"/>
    <w:rsid w:val="0099014A"/>
    <w:rsid w:val="009920DC"/>
    <w:rsid w:val="00995F01"/>
    <w:rsid w:val="009A4A15"/>
    <w:rsid w:val="009B3971"/>
    <w:rsid w:val="009E1424"/>
    <w:rsid w:val="009F3938"/>
    <w:rsid w:val="009F4FF7"/>
    <w:rsid w:val="00A0328E"/>
    <w:rsid w:val="00A03B32"/>
    <w:rsid w:val="00A16B96"/>
    <w:rsid w:val="00A40282"/>
    <w:rsid w:val="00A41A7B"/>
    <w:rsid w:val="00A511BD"/>
    <w:rsid w:val="00A53C2C"/>
    <w:rsid w:val="00A62B14"/>
    <w:rsid w:val="00A65001"/>
    <w:rsid w:val="00AA0610"/>
    <w:rsid w:val="00AC01B5"/>
    <w:rsid w:val="00AC0921"/>
    <w:rsid w:val="00AD2931"/>
    <w:rsid w:val="00AE1741"/>
    <w:rsid w:val="00AF2C80"/>
    <w:rsid w:val="00B0139A"/>
    <w:rsid w:val="00B01D9F"/>
    <w:rsid w:val="00B06145"/>
    <w:rsid w:val="00B11701"/>
    <w:rsid w:val="00B126B1"/>
    <w:rsid w:val="00B133B0"/>
    <w:rsid w:val="00B22A25"/>
    <w:rsid w:val="00B34833"/>
    <w:rsid w:val="00B422A6"/>
    <w:rsid w:val="00B46084"/>
    <w:rsid w:val="00B564DE"/>
    <w:rsid w:val="00B64031"/>
    <w:rsid w:val="00B7016F"/>
    <w:rsid w:val="00B72050"/>
    <w:rsid w:val="00B776AD"/>
    <w:rsid w:val="00B777E1"/>
    <w:rsid w:val="00B94F53"/>
    <w:rsid w:val="00BA17C3"/>
    <w:rsid w:val="00BA399D"/>
    <w:rsid w:val="00BC5F96"/>
    <w:rsid w:val="00BE027C"/>
    <w:rsid w:val="00BE71E2"/>
    <w:rsid w:val="00BF6B7A"/>
    <w:rsid w:val="00C0200D"/>
    <w:rsid w:val="00C45151"/>
    <w:rsid w:val="00C51A1D"/>
    <w:rsid w:val="00C62029"/>
    <w:rsid w:val="00C63BBA"/>
    <w:rsid w:val="00C64B05"/>
    <w:rsid w:val="00C70CF3"/>
    <w:rsid w:val="00C73860"/>
    <w:rsid w:val="00C74937"/>
    <w:rsid w:val="00C92E40"/>
    <w:rsid w:val="00C94965"/>
    <w:rsid w:val="00CA00C4"/>
    <w:rsid w:val="00CA1472"/>
    <w:rsid w:val="00CA4C87"/>
    <w:rsid w:val="00CB7A5B"/>
    <w:rsid w:val="00CC1844"/>
    <w:rsid w:val="00CC6271"/>
    <w:rsid w:val="00CD0B49"/>
    <w:rsid w:val="00CE701C"/>
    <w:rsid w:val="00CF0A58"/>
    <w:rsid w:val="00CF2E28"/>
    <w:rsid w:val="00CF5740"/>
    <w:rsid w:val="00D012BD"/>
    <w:rsid w:val="00D1055A"/>
    <w:rsid w:val="00D13649"/>
    <w:rsid w:val="00D2092E"/>
    <w:rsid w:val="00D42F01"/>
    <w:rsid w:val="00D537A5"/>
    <w:rsid w:val="00D5507E"/>
    <w:rsid w:val="00D64B0E"/>
    <w:rsid w:val="00D65D7B"/>
    <w:rsid w:val="00D77162"/>
    <w:rsid w:val="00DA524F"/>
    <w:rsid w:val="00DB034D"/>
    <w:rsid w:val="00DC36E8"/>
    <w:rsid w:val="00DC3F72"/>
    <w:rsid w:val="00DF7D41"/>
    <w:rsid w:val="00DF7E67"/>
    <w:rsid w:val="00E02B60"/>
    <w:rsid w:val="00E07B86"/>
    <w:rsid w:val="00E115A5"/>
    <w:rsid w:val="00E219C3"/>
    <w:rsid w:val="00E23DCF"/>
    <w:rsid w:val="00E3110C"/>
    <w:rsid w:val="00E45921"/>
    <w:rsid w:val="00E46C4A"/>
    <w:rsid w:val="00E547ED"/>
    <w:rsid w:val="00E65F09"/>
    <w:rsid w:val="00E74CA4"/>
    <w:rsid w:val="00E76D59"/>
    <w:rsid w:val="00EB5C1A"/>
    <w:rsid w:val="00EC00CA"/>
    <w:rsid w:val="00EC0C6B"/>
    <w:rsid w:val="00EC5E6A"/>
    <w:rsid w:val="00ED5516"/>
    <w:rsid w:val="00ED781B"/>
    <w:rsid w:val="00ED7AA0"/>
    <w:rsid w:val="00EE6C27"/>
    <w:rsid w:val="00EF322A"/>
    <w:rsid w:val="00F00276"/>
    <w:rsid w:val="00F017A9"/>
    <w:rsid w:val="00F05FA6"/>
    <w:rsid w:val="00F06101"/>
    <w:rsid w:val="00F15887"/>
    <w:rsid w:val="00F207AA"/>
    <w:rsid w:val="00F2753D"/>
    <w:rsid w:val="00F3072C"/>
    <w:rsid w:val="00F34011"/>
    <w:rsid w:val="00F352DF"/>
    <w:rsid w:val="00F3736D"/>
    <w:rsid w:val="00F5053D"/>
    <w:rsid w:val="00F53FEE"/>
    <w:rsid w:val="00F56330"/>
    <w:rsid w:val="00F61147"/>
    <w:rsid w:val="00F65FD5"/>
    <w:rsid w:val="00F916A1"/>
    <w:rsid w:val="00F961E4"/>
    <w:rsid w:val="00FA52C7"/>
    <w:rsid w:val="00FB427E"/>
    <w:rsid w:val="00FC0618"/>
    <w:rsid w:val="00FC4BAA"/>
    <w:rsid w:val="00FD3342"/>
    <w:rsid w:val="00FD4600"/>
    <w:rsid w:val="00FE4A3E"/>
    <w:rsid w:val="00FF38B7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B24F"/>
  <w15:docId w15:val="{209F2EF5-1B1E-4EA3-B600-0F876FBF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A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3">
    <w:name w:val="toc 3"/>
    <w:basedOn w:val="a"/>
    <w:next w:val="a"/>
    <w:uiPriority w:val="39"/>
    <w:qFormat/>
    <w:rsid w:val="00EB5C1A"/>
    <w:pPr>
      <w:spacing w:after="60" w:line="240" w:lineRule="auto"/>
      <w:ind w:left="454"/>
    </w:pPr>
    <w:rPr>
      <w:rFonts w:ascii="Cambria" w:eastAsia="Times New Roman" w:hAnsi="Cambria" w:cs="Times New Roman"/>
      <w:sz w:val="26"/>
      <w:szCs w:val="24"/>
    </w:rPr>
  </w:style>
  <w:style w:type="character" w:styleId="a4">
    <w:name w:val="Hyperlink"/>
    <w:basedOn w:val="a0"/>
    <w:rsid w:val="00EB5C1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29FF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qFormat/>
    <w:rsid w:val="00686AF5"/>
    <w:pPr>
      <w:widowControl w:val="0"/>
      <w:autoSpaceDE w:val="0"/>
      <w:autoSpaceDN w:val="0"/>
      <w:spacing w:after="0" w:line="240" w:lineRule="auto"/>
      <w:ind w:left="26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686AF5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uiPriority w:val="20"/>
    <w:qFormat/>
    <w:rsid w:val="00490D8A"/>
    <w:rPr>
      <w:i/>
      <w:iCs/>
    </w:rPr>
  </w:style>
  <w:style w:type="paragraph" w:customStyle="1" w:styleId="1">
    <w:name w:val="Без интервала1"/>
    <w:rsid w:val="00CA00C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CA0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CA00C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047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99014A"/>
  </w:style>
  <w:style w:type="character" w:customStyle="1" w:styleId="58cm">
    <w:name w:val="_58cm"/>
    <w:basedOn w:val="a0"/>
    <w:rsid w:val="00F65FD5"/>
  </w:style>
  <w:style w:type="character" w:customStyle="1" w:styleId="apple-converted-space">
    <w:name w:val="apple-converted-space"/>
    <w:basedOn w:val="a0"/>
    <w:rsid w:val="00F65FD5"/>
  </w:style>
  <w:style w:type="paragraph" w:styleId="aa">
    <w:name w:val="Body Text Indent"/>
    <w:basedOn w:val="a"/>
    <w:link w:val="ab"/>
    <w:uiPriority w:val="99"/>
    <w:unhideWhenUsed/>
    <w:rsid w:val="0060336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603368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49316A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yxo">
    <w:name w:val="_4yxo"/>
    <w:basedOn w:val="a0"/>
    <w:rsid w:val="00117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2075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Дружковский ГИК</Company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ispolkom_3</cp:lastModifiedBy>
  <cp:revision>5</cp:revision>
  <cp:lastPrinted>2021-11-29T08:54:00Z</cp:lastPrinted>
  <dcterms:created xsi:type="dcterms:W3CDTF">2021-10-11T13:34:00Z</dcterms:created>
  <dcterms:modified xsi:type="dcterms:W3CDTF">2021-11-29T08:55:00Z</dcterms:modified>
</cp:coreProperties>
</file>