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C4" w:rsidRDefault="00A673C4" w:rsidP="00A673C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Анкета </w:t>
      </w:r>
    </w:p>
    <w:p w:rsidR="00A673C4" w:rsidRDefault="00A673C4" w:rsidP="00A673C4">
      <w:pPr>
        <w:jc w:val="both"/>
        <w:rPr>
          <w:b/>
          <w:lang w:val="uk-UA"/>
        </w:rPr>
      </w:pPr>
      <w:r w:rsidRPr="00677649">
        <w:rPr>
          <w:b/>
          <w:bCs/>
          <w:color w:val="000000"/>
          <w:szCs w:val="28"/>
          <w:bdr w:val="none" w:sz="0" w:space="0" w:color="auto" w:frame="1"/>
          <w:lang w:val="uk-UA"/>
        </w:rPr>
        <w:t xml:space="preserve">щодо </w:t>
      </w:r>
      <w:r w:rsidRPr="004E65A8">
        <w:rPr>
          <w:b/>
          <w:lang w:val="uk-UA"/>
        </w:rPr>
        <w:t xml:space="preserve">консультації з визначення впливу запропонованого регулювання на суб’єктів малого підприємництва </w:t>
      </w:r>
      <w:r>
        <w:rPr>
          <w:b/>
          <w:lang w:val="uk-UA"/>
        </w:rPr>
        <w:t xml:space="preserve">та </w:t>
      </w:r>
      <w:r w:rsidRPr="00677649">
        <w:rPr>
          <w:b/>
          <w:bCs/>
          <w:color w:val="000000"/>
          <w:szCs w:val="28"/>
          <w:bdr w:val="none" w:sz="0" w:space="0" w:color="auto" w:frame="1"/>
          <w:lang w:val="uk-UA"/>
        </w:rPr>
        <w:t xml:space="preserve">оцінки стандартного розміру витрат суб’єкту господарювання </w:t>
      </w:r>
      <w:r>
        <w:rPr>
          <w:b/>
          <w:bCs/>
          <w:color w:val="000000"/>
          <w:szCs w:val="28"/>
          <w:bdr w:val="none" w:sz="0" w:space="0" w:color="auto" w:frame="1"/>
          <w:lang w:val="uk-UA"/>
        </w:rPr>
        <w:t>малого</w:t>
      </w:r>
      <w:r w:rsidRPr="00677649">
        <w:rPr>
          <w:b/>
          <w:bCs/>
          <w:color w:val="000000"/>
          <w:szCs w:val="28"/>
          <w:bdr w:val="none" w:sz="0" w:space="0" w:color="auto" w:frame="1"/>
          <w:lang w:val="uk-UA"/>
        </w:rPr>
        <w:t xml:space="preserve"> підприємництва, який виникає внаслідок дії регуляторн</w:t>
      </w:r>
      <w:r>
        <w:rPr>
          <w:b/>
          <w:bCs/>
          <w:color w:val="000000"/>
          <w:szCs w:val="28"/>
          <w:bdr w:val="none" w:sz="0" w:space="0" w:color="auto" w:frame="1"/>
          <w:lang w:val="uk-UA"/>
        </w:rPr>
        <w:t>ого</w:t>
      </w:r>
      <w:r w:rsidRPr="00677649">
        <w:rPr>
          <w:b/>
          <w:bCs/>
          <w:color w:val="000000"/>
          <w:szCs w:val="28"/>
          <w:bdr w:val="none" w:sz="0" w:space="0" w:color="auto" w:frame="1"/>
          <w:lang w:val="uk-UA"/>
        </w:rPr>
        <w:t xml:space="preserve"> акт</w:t>
      </w:r>
      <w:r>
        <w:rPr>
          <w:b/>
          <w:bCs/>
          <w:color w:val="000000"/>
          <w:szCs w:val="28"/>
          <w:bdr w:val="none" w:sz="0" w:space="0" w:color="auto" w:frame="1"/>
          <w:lang w:val="uk-UA"/>
        </w:rPr>
        <w:t xml:space="preserve">у (РА)- проекту рішення міської ради </w:t>
      </w:r>
      <w:r w:rsidRPr="00BC750E">
        <w:rPr>
          <w:b/>
          <w:lang w:val="uk-UA"/>
        </w:rPr>
        <w:t>«Про встановлення</w:t>
      </w:r>
      <w:r>
        <w:rPr>
          <w:b/>
          <w:lang w:val="uk-UA"/>
        </w:rPr>
        <w:t xml:space="preserve"> ставок</w:t>
      </w:r>
      <w:r w:rsidRPr="00BC750E">
        <w:rPr>
          <w:b/>
          <w:lang w:val="uk-UA"/>
        </w:rPr>
        <w:t xml:space="preserve"> єдиного податку на території Дружківської міської </w:t>
      </w:r>
      <w:r>
        <w:rPr>
          <w:b/>
          <w:lang w:val="uk-UA"/>
        </w:rPr>
        <w:t>територіальної громади</w:t>
      </w:r>
      <w:r w:rsidRPr="00BC750E">
        <w:rPr>
          <w:b/>
          <w:lang w:val="uk-UA"/>
        </w:rPr>
        <w:t>»</w:t>
      </w:r>
    </w:p>
    <w:p w:rsidR="00A673C4" w:rsidRPr="00BC750E" w:rsidRDefault="00A673C4" w:rsidP="00A673C4">
      <w:pPr>
        <w:jc w:val="both"/>
        <w:rPr>
          <w:b/>
          <w:lang w:val="uk-UA"/>
        </w:rPr>
      </w:pPr>
    </w:p>
    <w:p w:rsidR="00A673C4" w:rsidRPr="00CC3B7B" w:rsidRDefault="00A673C4" w:rsidP="00A673C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ПІ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Б</w:t>
      </w:r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фізичної особи-підприємця</w:t>
      </w:r>
    </w:p>
    <w:p w:rsidR="00A673C4" w:rsidRPr="00CC3B7B" w:rsidRDefault="00A673C4" w:rsidP="00A673C4">
      <w:pPr>
        <w:pStyle w:val="a3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C3B7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_________________________________________________________________________</w:t>
      </w:r>
    </w:p>
    <w:p w:rsidR="00A673C4" w:rsidRPr="00CC3B7B" w:rsidRDefault="00A673C4" w:rsidP="00A673C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Адреса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місця здійснюваної діяльності</w:t>
      </w:r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 телефон</w:t>
      </w:r>
    </w:p>
    <w:p w:rsidR="00A673C4" w:rsidRPr="00CC3B7B" w:rsidRDefault="00A673C4" w:rsidP="00A673C4">
      <w:pPr>
        <w:pStyle w:val="a3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C3B7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_________________________________________________________________________</w:t>
      </w:r>
    </w:p>
    <w:p w:rsidR="00A673C4" w:rsidRPr="00CC3B7B" w:rsidRDefault="00A673C4" w:rsidP="00A673C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Вид здійснюваної господарської діяльності (у </w:t>
      </w:r>
      <w:proofErr w:type="spellStart"/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т.ч</w:t>
      </w:r>
      <w:proofErr w:type="spellEnd"/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. вказати: у межах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Дружківської територіальної громади</w:t>
      </w:r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або декількох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громад</w:t>
      </w:r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), група платника єдиного податку (1-ша або 2-га)_______________________________________________________________________</w:t>
      </w:r>
    </w:p>
    <w:p w:rsidR="00A673C4" w:rsidRPr="00CC3B7B" w:rsidRDefault="00A673C4" w:rsidP="00A673C4">
      <w:pPr>
        <w:pStyle w:val="a3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C3B7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_________________________________________________________________________</w:t>
      </w:r>
    </w:p>
    <w:p w:rsidR="00A673C4" w:rsidRPr="00CC3B7B" w:rsidRDefault="00A673C4" w:rsidP="00A673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C3B7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Розрахунок витрат суб’єктів малого підприємництва на виконання вимог проекту </w:t>
      </w:r>
      <w:r w:rsidRPr="00CC3B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Регуляторного акту (далі РА)- рішення міської ради </w:t>
      </w:r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«</w:t>
      </w:r>
      <w:bookmarkStart w:id="0" w:name="_Hlk85637735"/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Про встановлення ставок єдиного податку на території Дружківської міської територіальної громади</w:t>
      </w:r>
      <w:bookmarkEnd w:id="0"/>
      <w:r w:rsidRPr="00CC3B7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»</w:t>
      </w:r>
    </w:p>
    <w:tbl>
      <w:tblPr>
        <w:tblpPr w:leftFromText="180" w:rightFromText="180" w:vertAnchor="text" w:horzAnchor="margin" w:tblpY="48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101"/>
        <w:gridCol w:w="1019"/>
        <w:gridCol w:w="1233"/>
        <w:gridCol w:w="17"/>
        <w:gridCol w:w="1537"/>
      </w:tblGrid>
      <w:tr w:rsidR="00A673C4" w:rsidRPr="005A75AB" w:rsidTr="004B32C1">
        <w:trPr>
          <w:trHeight w:val="12"/>
        </w:trPr>
        <w:tc>
          <w:tcPr>
            <w:tcW w:w="376" w:type="pct"/>
            <w:hideMark/>
          </w:tcPr>
          <w:p w:rsidR="00A673C4" w:rsidRPr="008A5F8B" w:rsidRDefault="00A673C4" w:rsidP="004B32C1">
            <w:pPr>
              <w:spacing w:before="150" w:after="150" w:line="15" w:lineRule="atLeast"/>
              <w:jc w:val="center"/>
              <w:textAlignment w:val="baseline"/>
            </w:pPr>
            <w:proofErr w:type="spellStart"/>
            <w:r w:rsidRPr="008A5F8B">
              <w:t>Порядковий</w:t>
            </w:r>
            <w:proofErr w:type="spellEnd"/>
            <w:r w:rsidRPr="008A5F8B">
              <w:t xml:space="preserve"> номер</w:t>
            </w:r>
          </w:p>
        </w:tc>
        <w:tc>
          <w:tcPr>
            <w:tcW w:w="2648" w:type="pct"/>
            <w:hideMark/>
          </w:tcPr>
          <w:p w:rsidR="00A673C4" w:rsidRPr="00AE2914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  <w:proofErr w:type="spellStart"/>
            <w:r w:rsidRPr="008A5F8B">
              <w:t>Найменування</w:t>
            </w:r>
            <w:proofErr w:type="spellEnd"/>
            <w:r w:rsidRPr="008A5F8B">
              <w:t xml:space="preserve"> </w:t>
            </w:r>
            <w:r>
              <w:rPr>
                <w:lang w:val="uk-UA"/>
              </w:rPr>
              <w:t>процедури</w:t>
            </w:r>
          </w:p>
        </w:tc>
        <w:tc>
          <w:tcPr>
            <w:tcW w:w="529" w:type="pct"/>
            <w:hideMark/>
          </w:tcPr>
          <w:p w:rsidR="00A673C4" w:rsidRPr="008A5F8B" w:rsidRDefault="00A673C4" w:rsidP="004B32C1">
            <w:pPr>
              <w:spacing w:before="150" w:after="150" w:line="15" w:lineRule="atLeast"/>
              <w:jc w:val="center"/>
              <w:textAlignment w:val="baseline"/>
            </w:pPr>
            <w:r>
              <w:rPr>
                <w:lang w:val="uk-UA"/>
              </w:rPr>
              <w:t>Кількість процедур на рік</w:t>
            </w:r>
          </w:p>
        </w:tc>
        <w:tc>
          <w:tcPr>
            <w:tcW w:w="649" w:type="pct"/>
            <w:gridSpan w:val="2"/>
            <w:hideMark/>
          </w:tcPr>
          <w:p w:rsidR="00A673C4" w:rsidRDefault="00A673C4" w:rsidP="004B32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Витрати часу на 1 процедуру (годин,</w:t>
            </w:r>
          </w:p>
          <w:p w:rsidR="00A673C4" w:rsidRPr="00AE2914" w:rsidRDefault="00A673C4" w:rsidP="004B32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хвилин)</w:t>
            </w:r>
          </w:p>
        </w:tc>
        <w:tc>
          <w:tcPr>
            <w:tcW w:w="798" w:type="pct"/>
            <w:hideMark/>
          </w:tcPr>
          <w:p w:rsidR="00A673C4" w:rsidRPr="005A75AB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Вартість 1 години праці ФОП або працівника (заробітна плата 1 години) на здійснення процедур  </w:t>
            </w:r>
          </w:p>
        </w:tc>
      </w:tr>
      <w:tr w:rsidR="00A673C4" w:rsidRPr="005A75AB" w:rsidTr="004B32C1">
        <w:trPr>
          <w:trHeight w:val="12"/>
        </w:trPr>
        <w:tc>
          <w:tcPr>
            <w:tcW w:w="5000" w:type="pct"/>
            <w:gridSpan w:val="6"/>
            <w:hideMark/>
          </w:tcPr>
          <w:p w:rsidR="00A673C4" w:rsidRPr="00324CAC" w:rsidRDefault="00A673C4" w:rsidP="004B32C1">
            <w:pPr>
              <w:ind w:firstLine="448"/>
              <w:jc w:val="both"/>
              <w:textAlignment w:val="baseline"/>
              <w:rPr>
                <w:lang w:val="uk-UA"/>
              </w:rPr>
            </w:pPr>
            <w:r w:rsidRPr="00324CAC">
              <w:rPr>
                <w:lang w:val="uk-UA"/>
              </w:rPr>
              <w:t>Оцінка вартості адміністративних процедур суб’єктів малого підприємництва щодо виконання РА та звітування</w:t>
            </w:r>
          </w:p>
        </w:tc>
      </w:tr>
      <w:tr w:rsidR="00A673C4" w:rsidRPr="00324CAC" w:rsidTr="004B32C1">
        <w:trPr>
          <w:trHeight w:val="12"/>
        </w:trPr>
        <w:tc>
          <w:tcPr>
            <w:tcW w:w="376" w:type="pct"/>
            <w:hideMark/>
          </w:tcPr>
          <w:p w:rsidR="00A673C4" w:rsidRPr="005A75AB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48" w:type="pct"/>
            <w:hideMark/>
          </w:tcPr>
          <w:p w:rsidR="00A673C4" w:rsidRPr="00010398" w:rsidRDefault="00A673C4" w:rsidP="004B32C1">
            <w:pPr>
              <w:spacing w:before="150" w:after="150"/>
              <w:textAlignment w:val="baseline"/>
              <w:rPr>
                <w:lang w:val="uk-UA"/>
              </w:rPr>
            </w:pPr>
            <w:r w:rsidRPr="005A75AB">
              <w:rPr>
                <w:lang w:val="uk-UA"/>
              </w:rPr>
              <w:t>Процедур</w:t>
            </w:r>
            <w:r w:rsidRPr="00010398">
              <w:rPr>
                <w:lang w:val="uk-UA"/>
              </w:rPr>
              <w:t xml:space="preserve">и отримання первинної інформації </w:t>
            </w:r>
            <w:r>
              <w:rPr>
                <w:lang w:val="uk-UA"/>
              </w:rPr>
              <w:t xml:space="preserve">щодо </w:t>
            </w:r>
            <w:r w:rsidRPr="00010398">
              <w:rPr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F22100">
              <w:rPr>
                <w:iCs/>
                <w:color w:val="000000"/>
                <w:bdr w:val="none" w:sz="0" w:space="0" w:color="auto" w:frame="1"/>
                <w:lang w:val="uk-UA"/>
              </w:rPr>
              <w:t>РА-рішення міської ради</w:t>
            </w:r>
            <w:r>
              <w:rPr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(мережа Інтернет-офіційний сайт міськради, міська газета «</w:t>
            </w:r>
            <w:proofErr w:type="spellStart"/>
            <w:r w:rsidRPr="00010398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Дружковский</w:t>
            </w:r>
            <w:proofErr w:type="spellEnd"/>
            <w:r w:rsidRPr="00010398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010398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рабочий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»)</w:t>
            </w:r>
            <w:r w:rsidRPr="00010398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529" w:type="pct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  <w:p w:rsidR="00A673C4" w:rsidRPr="0022194E" w:rsidRDefault="00A673C4" w:rsidP="004B32C1">
            <w:pPr>
              <w:spacing w:before="150" w:after="150"/>
              <w:ind w:left="231"/>
              <w:jc w:val="center"/>
              <w:textAlignment w:val="baseline"/>
              <w:rPr>
                <w:lang w:val="uk-UA"/>
              </w:rPr>
            </w:pPr>
          </w:p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649" w:type="pct"/>
            <w:gridSpan w:val="2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98" w:type="pct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</w:tr>
      <w:tr w:rsidR="00A673C4" w:rsidRPr="008A5F8B" w:rsidTr="004B32C1">
        <w:trPr>
          <w:trHeight w:val="12"/>
        </w:trPr>
        <w:tc>
          <w:tcPr>
            <w:tcW w:w="376" w:type="pct"/>
            <w:hideMark/>
          </w:tcPr>
          <w:p w:rsidR="00A673C4" w:rsidRPr="008A5F8B" w:rsidRDefault="00A673C4" w:rsidP="004B32C1">
            <w:pPr>
              <w:spacing w:before="150" w:after="150" w:line="15" w:lineRule="atLeast"/>
              <w:jc w:val="center"/>
              <w:textAlignment w:val="baseline"/>
            </w:pPr>
            <w:r>
              <w:rPr>
                <w:lang w:val="uk-UA"/>
              </w:rPr>
              <w:t>2</w:t>
            </w:r>
          </w:p>
        </w:tc>
        <w:tc>
          <w:tcPr>
            <w:tcW w:w="2648" w:type="pct"/>
            <w:hideMark/>
          </w:tcPr>
          <w:p w:rsidR="00A673C4" w:rsidRPr="008A5F8B" w:rsidRDefault="00A673C4" w:rsidP="004B32C1">
            <w:pPr>
              <w:spacing w:before="150" w:after="150"/>
              <w:textAlignment w:val="baseline"/>
            </w:pPr>
            <w:proofErr w:type="spellStart"/>
            <w:r w:rsidRPr="008A5F8B">
              <w:t>Процедури</w:t>
            </w:r>
            <w:proofErr w:type="spellEnd"/>
            <w:r w:rsidRPr="008A5F8B">
              <w:t xml:space="preserve"> </w:t>
            </w:r>
            <w:r w:rsidRPr="00F22100">
              <w:rPr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22100">
              <w:rPr>
                <w:iCs/>
                <w:color w:val="000000"/>
                <w:bdr w:val="none" w:sz="0" w:space="0" w:color="auto" w:frame="1"/>
              </w:rPr>
              <w:t>впровадження</w:t>
            </w:r>
            <w:proofErr w:type="spellEnd"/>
            <w:r w:rsidRPr="00F22100">
              <w:rPr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22100">
              <w:rPr>
                <w:iCs/>
                <w:color w:val="000000"/>
                <w:bdr w:val="none" w:sz="0" w:space="0" w:color="auto" w:frame="1"/>
              </w:rPr>
              <w:t>вимог</w:t>
            </w:r>
            <w:proofErr w:type="spellEnd"/>
            <w:r w:rsidRPr="00F22100">
              <w:rPr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22100">
              <w:rPr>
                <w:iCs/>
                <w:color w:val="000000"/>
                <w:bdr w:val="none" w:sz="0" w:space="0" w:color="auto" w:frame="1"/>
              </w:rPr>
              <w:t>регулювання</w:t>
            </w:r>
            <w:proofErr w:type="spellEnd"/>
            <w:r w:rsidRPr="008A5F8B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зб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і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р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і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нформац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ії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стосовно 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видів діяльності, обсягу доходів, кількості найманих осіб - для визначення групи платника,  тощо)</w:t>
            </w:r>
          </w:p>
        </w:tc>
        <w:tc>
          <w:tcPr>
            <w:tcW w:w="529" w:type="pct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</w:pPr>
          </w:p>
        </w:tc>
        <w:tc>
          <w:tcPr>
            <w:tcW w:w="649" w:type="pct"/>
            <w:gridSpan w:val="2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</w:pPr>
          </w:p>
        </w:tc>
        <w:tc>
          <w:tcPr>
            <w:tcW w:w="798" w:type="pct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</w:pPr>
          </w:p>
        </w:tc>
      </w:tr>
      <w:tr w:rsidR="00A673C4" w:rsidRPr="00324CAC" w:rsidTr="004B32C1">
        <w:trPr>
          <w:trHeight w:val="1232"/>
        </w:trPr>
        <w:tc>
          <w:tcPr>
            <w:tcW w:w="376" w:type="pct"/>
            <w:vMerge w:val="restart"/>
            <w:hideMark/>
          </w:tcPr>
          <w:p w:rsidR="00A673C4" w:rsidRPr="000C2ADC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48" w:type="pct"/>
            <w:hideMark/>
          </w:tcPr>
          <w:p w:rsidR="00A673C4" w:rsidRPr="003231F4" w:rsidRDefault="00A673C4" w:rsidP="004B32C1">
            <w:pPr>
              <w:spacing w:before="150" w:after="150"/>
              <w:textAlignment w:val="baseline"/>
              <w:rPr>
                <w:lang w:val="uk-UA"/>
              </w:rPr>
            </w:pPr>
            <w:r w:rsidRPr="003231F4">
              <w:rPr>
                <w:lang w:val="uk-UA"/>
              </w:rPr>
              <w:t>Процедури офіційного звітування</w:t>
            </w:r>
            <w:r>
              <w:rPr>
                <w:lang w:val="uk-UA"/>
              </w:rPr>
              <w:t>:</w:t>
            </w:r>
          </w:p>
          <w:p w:rsidR="00A673C4" w:rsidRPr="002E7320" w:rsidRDefault="00A673C4" w:rsidP="004B32C1">
            <w:pPr>
              <w:spacing w:line="15" w:lineRule="atLeast"/>
              <w:textAlignment w:val="baseline"/>
              <w:rPr>
                <w:lang w:val="uk-UA"/>
              </w:rPr>
            </w:pPr>
            <w:r>
              <w:rPr>
                <w:iCs/>
                <w:color w:val="000000"/>
                <w:bdr w:val="none" w:sz="0" w:space="0" w:color="auto" w:frame="1"/>
                <w:lang w:val="uk-UA"/>
              </w:rPr>
              <w:t>3.1.придбання/</w:t>
            </w:r>
            <w:r w:rsidRPr="003231F4">
              <w:rPr>
                <w:iCs/>
                <w:color w:val="000000"/>
                <w:bdr w:val="none" w:sz="0" w:space="0" w:color="auto" w:frame="1"/>
                <w:lang w:val="uk-UA"/>
              </w:rPr>
              <w:t>отримання необхідних форм та визначення органу, що приймає звіти та місця звітності</w:t>
            </w:r>
            <w:r w:rsidRPr="003231F4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529" w:type="pct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649" w:type="pct"/>
            <w:gridSpan w:val="2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98" w:type="pct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</w:tr>
      <w:tr w:rsidR="00A673C4" w:rsidRPr="00AE2914" w:rsidTr="004B32C1">
        <w:trPr>
          <w:trHeight w:val="264"/>
        </w:trPr>
        <w:tc>
          <w:tcPr>
            <w:tcW w:w="376" w:type="pct"/>
            <w:vMerge/>
          </w:tcPr>
          <w:p w:rsidR="00A673C4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648" w:type="pct"/>
          </w:tcPr>
          <w:p w:rsidR="00A673C4" w:rsidRPr="003231F4" w:rsidRDefault="00A673C4" w:rsidP="004B32C1">
            <w:pPr>
              <w:spacing w:line="15" w:lineRule="atLeast"/>
              <w:textAlignment w:val="baseline"/>
              <w:rPr>
                <w:lang w:val="uk-UA"/>
              </w:rPr>
            </w:pPr>
            <w:r w:rsidRPr="000C2ADC">
              <w:rPr>
                <w:iCs/>
                <w:color w:val="000000"/>
                <w:bdr w:val="none" w:sz="0" w:space="0" w:color="auto" w:frame="1"/>
                <w:lang w:val="uk-UA"/>
              </w:rPr>
              <w:t>3.2.</w:t>
            </w:r>
            <w:r w:rsidRPr="002E7320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2E7320">
              <w:rPr>
                <w:iCs/>
                <w:color w:val="000000"/>
                <w:bdr w:val="none" w:sz="0" w:space="0" w:color="auto" w:frame="1"/>
                <w:lang w:val="uk-UA"/>
              </w:rPr>
              <w:t>заповнення звітних форм</w:t>
            </w:r>
          </w:p>
        </w:tc>
        <w:tc>
          <w:tcPr>
            <w:tcW w:w="529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649" w:type="pct"/>
            <w:gridSpan w:val="2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98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</w:tr>
      <w:tr w:rsidR="00A673C4" w:rsidRPr="00AE2914" w:rsidTr="004B32C1">
        <w:trPr>
          <w:trHeight w:val="452"/>
        </w:trPr>
        <w:tc>
          <w:tcPr>
            <w:tcW w:w="376" w:type="pct"/>
            <w:vMerge/>
          </w:tcPr>
          <w:p w:rsidR="00A673C4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648" w:type="pct"/>
          </w:tcPr>
          <w:p w:rsidR="00A673C4" w:rsidRDefault="00A673C4" w:rsidP="004B32C1">
            <w:pPr>
              <w:spacing w:line="15" w:lineRule="atLeast"/>
              <w:textAlignment w:val="baseline"/>
              <w:rPr>
                <w:i/>
                <w:iCs/>
                <w:color w:val="000000"/>
                <w:bdr w:val="none" w:sz="0" w:space="0" w:color="auto" w:frame="1"/>
                <w:lang w:val="uk-UA"/>
              </w:rPr>
            </w:pPr>
            <w:r w:rsidRPr="000C2ADC">
              <w:rPr>
                <w:iCs/>
                <w:color w:val="000000"/>
                <w:bdr w:val="none" w:sz="0" w:space="0" w:color="auto" w:frame="1"/>
                <w:lang w:val="uk-UA"/>
              </w:rPr>
              <w:t>3.3.</w:t>
            </w:r>
            <w:r w:rsidRPr="002E7320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2E7320">
              <w:rPr>
                <w:iCs/>
                <w:color w:val="000000"/>
                <w:bdr w:val="none" w:sz="0" w:space="0" w:color="auto" w:frame="1"/>
                <w:lang w:val="uk-UA"/>
              </w:rPr>
              <w:t>передач</w:t>
            </w:r>
            <w:r>
              <w:rPr>
                <w:iCs/>
                <w:color w:val="000000"/>
                <w:bdr w:val="none" w:sz="0" w:space="0" w:color="auto" w:frame="1"/>
                <w:lang w:val="uk-UA"/>
              </w:rPr>
              <w:t>а</w:t>
            </w:r>
            <w:r w:rsidRPr="002E7320">
              <w:rPr>
                <w:iCs/>
                <w:color w:val="000000"/>
                <w:bdr w:val="none" w:sz="0" w:space="0" w:color="auto" w:frame="1"/>
                <w:lang w:val="uk-UA"/>
              </w:rPr>
              <w:t xml:space="preserve"> звітних </w:t>
            </w:r>
            <w:r w:rsidRPr="00F97600">
              <w:rPr>
                <w:iCs/>
                <w:color w:val="000000"/>
                <w:bdr w:val="none" w:sz="0" w:space="0" w:color="auto" w:frame="1"/>
                <w:lang w:val="uk-UA"/>
              </w:rPr>
              <w:t>форм :</w:t>
            </w:r>
          </w:p>
          <w:p w:rsidR="00A673C4" w:rsidRPr="000C2ADC" w:rsidRDefault="00A673C4" w:rsidP="004B32C1">
            <w:pPr>
              <w:spacing w:line="15" w:lineRule="atLeast"/>
              <w:textAlignment w:val="baseline"/>
              <w:rPr>
                <w:iCs/>
                <w:color w:val="000000"/>
                <w:bdr w:val="none" w:sz="0" w:space="0" w:color="auto" w:frame="1"/>
                <w:lang w:val="uk-UA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-</w:t>
            </w:r>
            <w:r w:rsidRPr="002E7320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подання</w:t>
            </w:r>
            <w:r w:rsidRPr="002E7320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електронн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ої</w:t>
            </w:r>
            <w:r w:rsidRPr="002E7320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звітн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о</w:t>
            </w:r>
            <w:r w:rsidRPr="002E7320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ст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і</w:t>
            </w:r>
          </w:p>
        </w:tc>
        <w:tc>
          <w:tcPr>
            <w:tcW w:w="529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649" w:type="pct"/>
            <w:gridSpan w:val="2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98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</w:tr>
      <w:tr w:rsidR="00A673C4" w:rsidRPr="00AE2914" w:rsidTr="004B32C1">
        <w:trPr>
          <w:trHeight w:val="264"/>
        </w:trPr>
        <w:tc>
          <w:tcPr>
            <w:tcW w:w="376" w:type="pct"/>
            <w:vMerge/>
          </w:tcPr>
          <w:p w:rsidR="00A673C4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648" w:type="pct"/>
          </w:tcPr>
          <w:p w:rsidR="00A673C4" w:rsidRDefault="00A673C4" w:rsidP="004B32C1">
            <w:pPr>
              <w:spacing w:line="15" w:lineRule="atLeast"/>
              <w:textAlignment w:val="baseline"/>
              <w:rPr>
                <w:i/>
                <w:iCs/>
                <w:color w:val="000000"/>
                <w:bdr w:val="none" w:sz="0" w:space="0" w:color="auto" w:frame="1"/>
                <w:lang w:val="uk-UA"/>
              </w:rPr>
            </w:pPr>
          </w:p>
          <w:p w:rsidR="00A673C4" w:rsidRPr="000C2ADC" w:rsidRDefault="00A673C4" w:rsidP="004B32C1">
            <w:pPr>
              <w:spacing w:line="15" w:lineRule="atLeast"/>
              <w:textAlignment w:val="baseline"/>
              <w:rPr>
                <w:iCs/>
                <w:color w:val="000000"/>
                <w:bdr w:val="none" w:sz="0" w:space="0" w:color="auto" w:frame="1"/>
                <w:lang w:val="uk-UA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- </w:t>
            </w:r>
            <w:r w:rsidRPr="002E7320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надається особисто </w:t>
            </w:r>
            <w:r w:rsidRPr="002E7320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до органу</w:t>
            </w:r>
          </w:p>
        </w:tc>
        <w:tc>
          <w:tcPr>
            <w:tcW w:w="529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649" w:type="pct"/>
            <w:gridSpan w:val="2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98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</w:tr>
      <w:tr w:rsidR="00A673C4" w:rsidRPr="00AE2914" w:rsidTr="004B32C1">
        <w:trPr>
          <w:trHeight w:val="354"/>
        </w:trPr>
        <w:tc>
          <w:tcPr>
            <w:tcW w:w="376" w:type="pct"/>
            <w:vMerge/>
          </w:tcPr>
          <w:p w:rsidR="00A673C4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648" w:type="pct"/>
          </w:tcPr>
          <w:p w:rsidR="00A673C4" w:rsidRDefault="00A673C4" w:rsidP="004B32C1">
            <w:pPr>
              <w:spacing w:line="15" w:lineRule="atLeast"/>
              <w:textAlignment w:val="baseline"/>
              <w:rPr>
                <w:i/>
                <w:iCs/>
                <w:color w:val="000000"/>
                <w:bdr w:val="none" w:sz="0" w:space="0" w:color="auto" w:frame="1"/>
                <w:lang w:val="uk-UA"/>
              </w:rPr>
            </w:pPr>
          </w:p>
          <w:p w:rsidR="00A673C4" w:rsidRDefault="00A673C4" w:rsidP="004B32C1">
            <w:pPr>
              <w:spacing w:line="15" w:lineRule="atLeast"/>
              <w:textAlignment w:val="baseline"/>
              <w:rPr>
                <w:i/>
                <w:iCs/>
                <w:color w:val="000000"/>
                <w:bdr w:val="none" w:sz="0" w:space="0" w:color="auto" w:frame="1"/>
                <w:lang w:val="uk-UA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-</w:t>
            </w:r>
            <w:r w:rsidRPr="002E7320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поштовим зв’язком</w:t>
            </w:r>
          </w:p>
        </w:tc>
        <w:tc>
          <w:tcPr>
            <w:tcW w:w="529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649" w:type="pct"/>
            <w:gridSpan w:val="2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98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</w:p>
        </w:tc>
      </w:tr>
      <w:tr w:rsidR="00A673C4" w:rsidRPr="008A5F8B" w:rsidTr="004B32C1">
        <w:trPr>
          <w:trHeight w:val="808"/>
        </w:trPr>
        <w:tc>
          <w:tcPr>
            <w:tcW w:w="376" w:type="pct"/>
            <w:vMerge w:val="restart"/>
          </w:tcPr>
          <w:p w:rsidR="00A673C4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48" w:type="pct"/>
          </w:tcPr>
          <w:p w:rsidR="00A673C4" w:rsidRDefault="00A673C4" w:rsidP="004B32C1">
            <w:pPr>
              <w:spacing w:before="150" w:after="15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Процедура сплати податку:</w:t>
            </w:r>
          </w:p>
          <w:p w:rsidR="00A673C4" w:rsidRPr="00F97600" w:rsidRDefault="00A673C4" w:rsidP="004B32C1">
            <w:pPr>
              <w:textAlignment w:val="baseline"/>
              <w:rPr>
                <w:lang w:val="uk-UA"/>
              </w:rPr>
            </w:pPr>
            <w:r w:rsidRPr="00F97600">
              <w:rPr>
                <w:i/>
                <w:lang w:val="uk-UA"/>
              </w:rPr>
              <w:t>-</w:t>
            </w:r>
            <w:r>
              <w:rPr>
                <w:i/>
                <w:lang w:val="uk-UA"/>
              </w:rPr>
              <w:t xml:space="preserve"> </w:t>
            </w:r>
            <w:r w:rsidRPr="00F97600">
              <w:rPr>
                <w:i/>
                <w:lang w:val="uk-UA"/>
              </w:rPr>
              <w:t>засобами електронного зв</w:t>
            </w:r>
            <w:r w:rsidRPr="00F97600">
              <w:rPr>
                <w:i/>
              </w:rPr>
              <w:t>’</w:t>
            </w:r>
            <w:proofErr w:type="spellStart"/>
            <w:r w:rsidRPr="00F97600">
              <w:rPr>
                <w:i/>
                <w:lang w:val="uk-UA"/>
              </w:rPr>
              <w:t>язку</w:t>
            </w:r>
            <w:proofErr w:type="spellEnd"/>
          </w:p>
        </w:tc>
        <w:tc>
          <w:tcPr>
            <w:tcW w:w="529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</w:pPr>
          </w:p>
        </w:tc>
        <w:tc>
          <w:tcPr>
            <w:tcW w:w="649" w:type="pct"/>
            <w:gridSpan w:val="2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</w:pPr>
          </w:p>
        </w:tc>
        <w:tc>
          <w:tcPr>
            <w:tcW w:w="798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</w:pPr>
          </w:p>
        </w:tc>
      </w:tr>
      <w:tr w:rsidR="00A673C4" w:rsidRPr="008A5F8B" w:rsidTr="004B32C1">
        <w:trPr>
          <w:trHeight w:val="174"/>
        </w:trPr>
        <w:tc>
          <w:tcPr>
            <w:tcW w:w="376" w:type="pct"/>
            <w:vMerge/>
          </w:tcPr>
          <w:p w:rsidR="00A673C4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648" w:type="pct"/>
          </w:tcPr>
          <w:p w:rsidR="00A673C4" w:rsidRDefault="00A673C4" w:rsidP="004B32C1">
            <w:pPr>
              <w:textAlignment w:val="baseline"/>
              <w:rPr>
                <w:i/>
                <w:lang w:val="uk-UA"/>
              </w:rPr>
            </w:pPr>
          </w:p>
          <w:p w:rsidR="00A673C4" w:rsidRDefault="00A673C4" w:rsidP="004B32C1">
            <w:pPr>
              <w:textAlignment w:val="baseline"/>
              <w:rPr>
                <w:lang w:val="uk-UA"/>
              </w:rPr>
            </w:pPr>
            <w:r w:rsidRPr="00F97600">
              <w:rPr>
                <w:i/>
                <w:lang w:val="uk-UA"/>
              </w:rPr>
              <w:t>- через касу/термінал банку</w:t>
            </w:r>
          </w:p>
        </w:tc>
        <w:tc>
          <w:tcPr>
            <w:tcW w:w="529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</w:pPr>
          </w:p>
        </w:tc>
        <w:tc>
          <w:tcPr>
            <w:tcW w:w="649" w:type="pct"/>
            <w:gridSpan w:val="2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</w:pPr>
          </w:p>
        </w:tc>
        <w:tc>
          <w:tcPr>
            <w:tcW w:w="798" w:type="pct"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</w:pPr>
          </w:p>
        </w:tc>
      </w:tr>
      <w:tr w:rsidR="00A673C4" w:rsidRPr="008A5F8B" w:rsidTr="004B32C1">
        <w:trPr>
          <w:trHeight w:val="12"/>
        </w:trPr>
        <w:tc>
          <w:tcPr>
            <w:tcW w:w="376" w:type="pct"/>
            <w:hideMark/>
          </w:tcPr>
          <w:p w:rsidR="00A673C4" w:rsidRPr="000C2ADC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648" w:type="pct"/>
            <w:hideMark/>
          </w:tcPr>
          <w:p w:rsidR="00A673C4" w:rsidRPr="00A15EFC" w:rsidRDefault="00A673C4" w:rsidP="004B32C1">
            <w:pPr>
              <w:spacing w:before="150" w:after="150" w:line="15" w:lineRule="atLeast"/>
              <w:textAlignment w:val="baseline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Розмір с</w:t>
            </w:r>
            <w:r w:rsidRPr="00A15EFC">
              <w:rPr>
                <w:b/>
                <w:bCs/>
                <w:lang w:val="uk-UA"/>
              </w:rPr>
              <w:t>ум</w:t>
            </w:r>
            <w:r>
              <w:rPr>
                <w:b/>
                <w:bCs/>
                <w:lang w:val="uk-UA"/>
              </w:rPr>
              <w:t>и</w:t>
            </w:r>
            <w:r w:rsidRPr="00A15EF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єдиного податку</w:t>
            </w:r>
            <w:r w:rsidRPr="00A15EFC">
              <w:rPr>
                <w:b/>
                <w:bCs/>
                <w:lang w:val="uk-UA"/>
              </w:rPr>
              <w:t xml:space="preserve"> за </w:t>
            </w:r>
            <w:r>
              <w:rPr>
                <w:b/>
                <w:bCs/>
                <w:lang w:val="uk-UA"/>
              </w:rPr>
              <w:t>2023 рік</w:t>
            </w:r>
          </w:p>
          <w:p w:rsidR="00A673C4" w:rsidRPr="00692A1D" w:rsidRDefault="00A673C4" w:rsidP="004B32C1">
            <w:pPr>
              <w:spacing w:before="150" w:after="150" w:line="15" w:lineRule="atLeast"/>
              <w:textAlignment w:val="baseline"/>
              <w:rPr>
                <w:lang w:val="uk-UA"/>
              </w:rPr>
            </w:pPr>
            <w:r w:rsidRPr="00210A06">
              <w:rPr>
                <w:lang w:val="uk-UA"/>
              </w:rPr>
              <w:t xml:space="preserve">  ----------------------грн.</w:t>
            </w:r>
            <w:r>
              <w:rPr>
                <w:lang w:val="uk-UA"/>
              </w:rPr>
              <w:t>*</w:t>
            </w:r>
          </w:p>
        </w:tc>
        <w:tc>
          <w:tcPr>
            <w:tcW w:w="529" w:type="pct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49" w:type="pct"/>
            <w:gridSpan w:val="2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pct"/>
            <w:hideMark/>
          </w:tcPr>
          <w:p w:rsidR="00A673C4" w:rsidRPr="0022194E" w:rsidRDefault="00A673C4" w:rsidP="004B32C1">
            <w:pPr>
              <w:spacing w:before="150"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673C4" w:rsidRPr="008A5F8B" w:rsidTr="004B32C1">
        <w:trPr>
          <w:trHeight w:val="12"/>
        </w:trPr>
        <w:tc>
          <w:tcPr>
            <w:tcW w:w="376" w:type="pct"/>
            <w:shd w:val="clear" w:color="auto" w:fill="FFFFFF"/>
            <w:hideMark/>
          </w:tcPr>
          <w:p w:rsidR="00A673C4" w:rsidRPr="000C2ADC" w:rsidRDefault="00A673C4" w:rsidP="004B32C1">
            <w:pPr>
              <w:spacing w:before="150" w:after="150" w:line="15" w:lineRule="atLeast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648" w:type="pct"/>
            <w:shd w:val="clear" w:color="auto" w:fill="FFFFFF"/>
            <w:hideMark/>
          </w:tcPr>
          <w:p w:rsidR="00A673C4" w:rsidRPr="008A5F8B" w:rsidRDefault="00A673C4" w:rsidP="004B32C1">
            <w:pPr>
              <w:spacing w:before="150" w:after="150"/>
              <w:textAlignment w:val="baseline"/>
              <w:rPr>
                <w:color w:val="000000"/>
              </w:rPr>
            </w:pPr>
            <w:r w:rsidRPr="008A5F8B">
              <w:rPr>
                <w:color w:val="000000"/>
              </w:rPr>
              <w:t>Разом</w:t>
            </w:r>
          </w:p>
          <w:p w:rsidR="00A673C4" w:rsidRPr="008A5F8B" w:rsidRDefault="00A673C4" w:rsidP="004B32C1">
            <w:pPr>
              <w:textAlignment w:val="baseline"/>
              <w:rPr>
                <w:color w:val="000000"/>
              </w:rPr>
            </w:pPr>
            <w:r w:rsidRPr="008A5F8B">
              <w:rPr>
                <w:i/>
                <w:iCs/>
                <w:color w:val="000000"/>
                <w:bdr w:val="none" w:sz="0" w:space="0" w:color="auto" w:frame="1"/>
              </w:rPr>
              <w:t>Формула:</w:t>
            </w:r>
          </w:p>
          <w:p w:rsidR="00A673C4" w:rsidRPr="008A5F8B" w:rsidRDefault="00A673C4" w:rsidP="004B32C1">
            <w:pPr>
              <w:spacing w:line="15" w:lineRule="atLeast"/>
              <w:textAlignment w:val="baseline"/>
              <w:rPr>
                <w:color w:val="000000"/>
              </w:rPr>
            </w:pPr>
            <w:r w:rsidRPr="008A5F8B">
              <w:rPr>
                <w:i/>
                <w:iCs/>
                <w:color w:val="000000"/>
                <w:bdr w:val="none" w:sz="0" w:space="0" w:color="auto" w:frame="1"/>
              </w:rPr>
              <w:t xml:space="preserve">(сума </w:t>
            </w:r>
            <w:proofErr w:type="spellStart"/>
            <w:r w:rsidRPr="008A5F8B">
              <w:rPr>
                <w:i/>
                <w:iCs/>
                <w:color w:val="000000"/>
                <w:bdr w:val="none" w:sz="0" w:space="0" w:color="auto" w:frame="1"/>
              </w:rPr>
              <w:t>рядків</w:t>
            </w:r>
            <w:proofErr w:type="spellEnd"/>
            <w:r w:rsidRPr="008A5F8B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1</w:t>
            </w:r>
            <w:r w:rsidRPr="008A5F8B">
              <w:rPr>
                <w:i/>
                <w:iCs/>
                <w:color w:val="000000"/>
                <w:bdr w:val="none" w:sz="0" w:space="0" w:color="auto" w:frame="1"/>
              </w:rPr>
              <w:t xml:space="preserve"> +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2</w:t>
            </w:r>
            <w:r w:rsidRPr="008A5F8B">
              <w:rPr>
                <w:i/>
                <w:iCs/>
                <w:color w:val="000000"/>
                <w:bdr w:val="none" w:sz="0" w:space="0" w:color="auto" w:frame="1"/>
              </w:rPr>
              <w:t xml:space="preserve"> +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3</w:t>
            </w:r>
            <w:r w:rsidRPr="008A5F8B">
              <w:rPr>
                <w:i/>
                <w:iCs/>
                <w:color w:val="000000"/>
                <w:bdr w:val="none" w:sz="0" w:space="0" w:color="auto" w:frame="1"/>
              </w:rPr>
              <w:t xml:space="preserve"> +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4</w:t>
            </w:r>
            <w:r w:rsidRPr="008A5F8B">
              <w:rPr>
                <w:i/>
                <w:iCs/>
                <w:color w:val="000000"/>
                <w:bdr w:val="none" w:sz="0" w:space="0" w:color="auto" w:frame="1"/>
              </w:rPr>
              <w:t xml:space="preserve"> +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5</w:t>
            </w:r>
            <w:r w:rsidRPr="008A5F8B">
              <w:rPr>
                <w:i/>
                <w:i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529" w:type="pct"/>
            <w:shd w:val="clear" w:color="auto" w:fill="FFFFFF"/>
            <w:hideMark/>
          </w:tcPr>
          <w:p w:rsidR="00A673C4" w:rsidRPr="0022194E" w:rsidRDefault="00A673C4" w:rsidP="004B32C1">
            <w:pPr>
              <w:jc w:val="center"/>
              <w:rPr>
                <w:color w:val="000000"/>
                <w:lang w:val="uk-UA"/>
              </w:rPr>
            </w:pPr>
          </w:p>
          <w:p w:rsidR="00A673C4" w:rsidRPr="0022194E" w:rsidRDefault="00A673C4" w:rsidP="004B32C1">
            <w:pPr>
              <w:jc w:val="center"/>
              <w:rPr>
                <w:color w:val="000000"/>
                <w:lang w:val="uk-UA"/>
              </w:rPr>
            </w:pPr>
          </w:p>
          <w:p w:rsidR="00A673C4" w:rsidRPr="0022194E" w:rsidRDefault="00A673C4" w:rsidP="004B32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0" w:type="pct"/>
            <w:shd w:val="clear" w:color="auto" w:fill="auto"/>
          </w:tcPr>
          <w:p w:rsidR="00A673C4" w:rsidRPr="0022194E" w:rsidRDefault="00A673C4" w:rsidP="004B32C1">
            <w:pPr>
              <w:jc w:val="center"/>
            </w:pPr>
          </w:p>
        </w:tc>
        <w:tc>
          <w:tcPr>
            <w:tcW w:w="807" w:type="pct"/>
            <w:gridSpan w:val="2"/>
            <w:shd w:val="clear" w:color="auto" w:fill="auto"/>
          </w:tcPr>
          <w:p w:rsidR="00A673C4" w:rsidRPr="0022194E" w:rsidRDefault="00A673C4" w:rsidP="004B32C1">
            <w:pPr>
              <w:jc w:val="center"/>
            </w:pPr>
          </w:p>
        </w:tc>
      </w:tr>
    </w:tbl>
    <w:p w:rsidR="00A673C4" w:rsidRDefault="00A673C4" w:rsidP="00A673C4">
      <w:pPr>
        <w:pStyle w:val="a3"/>
        <w:ind w:left="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  <w:bookmarkStart w:id="1" w:name="n207"/>
      <w:bookmarkEnd w:id="1"/>
      <w:proofErr w:type="spellStart"/>
      <w:r w:rsidRPr="000C44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Обгрунтовані</w:t>
      </w:r>
      <w:proofErr w:type="spellEnd"/>
      <w:r w:rsidRPr="000C44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коментарі</w:t>
      </w:r>
      <w:r w:rsidRPr="000C44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до запропонованих ставок податку:_</w:t>
      </w:r>
      <w:r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________________________</w:t>
      </w:r>
    </w:p>
    <w:p w:rsidR="00A673C4" w:rsidRPr="005F1750" w:rsidRDefault="00A673C4" w:rsidP="00A673C4">
      <w:pPr>
        <w:pStyle w:val="a3"/>
        <w:ind w:left="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________________________________________________________________________   </w:t>
      </w:r>
    </w:p>
    <w:p w:rsidR="00A673C4" w:rsidRPr="000C443D" w:rsidRDefault="00A673C4" w:rsidP="00A673C4">
      <w:pPr>
        <w:pStyle w:val="a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0C44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___________             ______________              ___________________________</w:t>
      </w:r>
    </w:p>
    <w:p w:rsidR="00A673C4" w:rsidRPr="000C443D" w:rsidRDefault="00A673C4" w:rsidP="00A673C4">
      <w:pPr>
        <w:pStyle w:val="a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0C44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(дата)                     (підпис)                            (ПІБ фізичної особи-підприємця)</w:t>
      </w:r>
    </w:p>
    <w:p w:rsidR="00A673C4" w:rsidRPr="000C443D" w:rsidRDefault="00A673C4" w:rsidP="00A673C4">
      <w:pPr>
        <w:pStyle w:val="a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A673C4" w:rsidRDefault="00A673C4" w:rsidP="00A673C4">
      <w:pPr>
        <w:pStyle w:val="a3"/>
        <w:ind w:left="0" w:firstLine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A673C4" w:rsidRPr="00324CAC" w:rsidRDefault="00A673C4" w:rsidP="00A673C4">
      <w:pPr>
        <w:pStyle w:val="a3"/>
        <w:ind w:left="0" w:firstLine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4CA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*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Запропонований </w:t>
      </w:r>
      <w:r w:rsidRPr="000C443D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uk-UA" w:eastAsia="ru-RU"/>
        </w:rPr>
        <w:t>р</w:t>
      </w:r>
      <w:r w:rsidRPr="000C443D">
        <w:rPr>
          <w:rFonts w:ascii="Times New Roman" w:hAnsi="Times New Roman"/>
          <w:b/>
          <w:sz w:val="24"/>
          <w:szCs w:val="24"/>
          <w:lang w:val="uk-UA"/>
        </w:rPr>
        <w:t>о</w:t>
      </w:r>
      <w:r w:rsidRPr="00324CAC">
        <w:rPr>
          <w:rFonts w:ascii="Times New Roman" w:hAnsi="Times New Roman"/>
          <w:b/>
          <w:sz w:val="24"/>
          <w:szCs w:val="24"/>
          <w:lang w:val="uk-UA"/>
        </w:rPr>
        <w:t xml:space="preserve">змір єдиного </w:t>
      </w:r>
      <w:r w:rsidRPr="00324CA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податку </w:t>
      </w:r>
      <w:r w:rsidRPr="00324CAC">
        <w:rPr>
          <w:rFonts w:ascii="Times New Roman" w:hAnsi="Times New Roman"/>
          <w:b/>
          <w:sz w:val="24"/>
          <w:szCs w:val="24"/>
          <w:lang w:val="uk-UA"/>
        </w:rPr>
        <w:t>у %-х від:</w:t>
      </w:r>
    </w:p>
    <w:p w:rsidR="00A673C4" w:rsidRPr="00324CAC" w:rsidRDefault="00A673C4" w:rsidP="00A673C4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24CAC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0C443D">
        <w:rPr>
          <w:rFonts w:ascii="Times New Roman" w:hAnsi="Times New Roman"/>
          <w:sz w:val="24"/>
          <w:szCs w:val="24"/>
          <w:u w:val="single"/>
          <w:lang w:val="uk-UA"/>
        </w:rPr>
        <w:t>розміру прожиткового мінімуму для працездатних осіб</w:t>
      </w:r>
      <w:r w:rsidRPr="00324CAC">
        <w:rPr>
          <w:rFonts w:ascii="Times New Roman" w:hAnsi="Times New Roman"/>
          <w:sz w:val="24"/>
          <w:szCs w:val="24"/>
          <w:lang w:val="uk-UA"/>
        </w:rPr>
        <w:t xml:space="preserve">, встановленого законом на 1 січня податкового (звітного) року згідно </w:t>
      </w:r>
      <w:r w:rsidRPr="000C443D">
        <w:rPr>
          <w:rFonts w:ascii="Times New Roman" w:hAnsi="Times New Roman"/>
          <w:b/>
          <w:bCs/>
          <w:sz w:val="24"/>
          <w:szCs w:val="24"/>
          <w:lang w:val="uk-UA"/>
        </w:rPr>
        <w:t>з додатком 1</w:t>
      </w:r>
      <w:r w:rsidRPr="00324CAC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59635B">
        <w:rPr>
          <w:rFonts w:ascii="Times New Roman" w:hAnsi="Times New Roman"/>
          <w:sz w:val="24"/>
          <w:szCs w:val="24"/>
          <w:u w:val="single"/>
          <w:lang w:val="uk-UA"/>
        </w:rPr>
        <w:t>Для першої групи</w:t>
      </w:r>
      <w:r w:rsidRPr="00324CAC">
        <w:rPr>
          <w:rFonts w:ascii="Times New Roman" w:hAnsi="Times New Roman"/>
          <w:sz w:val="24"/>
          <w:szCs w:val="24"/>
          <w:lang w:val="uk-UA"/>
        </w:rPr>
        <w:t xml:space="preserve"> платників єдиного податку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24CAC">
        <w:rPr>
          <w:rFonts w:ascii="Times New Roman" w:hAnsi="Times New Roman"/>
          <w:sz w:val="24"/>
          <w:szCs w:val="24"/>
          <w:lang w:val="uk-UA"/>
        </w:rPr>
        <w:t>;</w:t>
      </w:r>
    </w:p>
    <w:p w:rsidR="00A673C4" w:rsidRDefault="00A673C4" w:rsidP="00A673C4">
      <w:pPr>
        <w:ind w:firstLine="425"/>
        <w:jc w:val="both"/>
        <w:rPr>
          <w:lang w:val="uk-UA"/>
        </w:rPr>
      </w:pPr>
      <w:r w:rsidRPr="00324CAC">
        <w:rPr>
          <w:lang w:val="uk-UA"/>
        </w:rPr>
        <w:t xml:space="preserve">- </w:t>
      </w:r>
      <w:r w:rsidRPr="000C443D">
        <w:rPr>
          <w:u w:val="single"/>
          <w:lang w:val="uk-UA"/>
        </w:rPr>
        <w:t>розміру мінімальної заробітної плати</w:t>
      </w:r>
      <w:r w:rsidRPr="00324CAC">
        <w:rPr>
          <w:lang w:val="uk-UA"/>
        </w:rPr>
        <w:t xml:space="preserve">, встановленої законом на 1 січня податкового (звітного) року згідно </w:t>
      </w:r>
      <w:r w:rsidRPr="000C443D">
        <w:rPr>
          <w:b/>
          <w:bCs/>
          <w:lang w:val="uk-UA"/>
        </w:rPr>
        <w:t>з додатком 2</w:t>
      </w:r>
      <w:r w:rsidRPr="00324CAC">
        <w:rPr>
          <w:lang w:val="uk-UA"/>
        </w:rPr>
        <w:t xml:space="preserve"> - </w:t>
      </w:r>
      <w:r w:rsidRPr="0059635B">
        <w:rPr>
          <w:u w:val="single"/>
          <w:lang w:val="uk-UA"/>
        </w:rPr>
        <w:t>Для другої групи</w:t>
      </w:r>
      <w:r w:rsidRPr="00324CAC">
        <w:rPr>
          <w:lang w:val="uk-UA"/>
        </w:rPr>
        <w:t xml:space="preserve"> платників єдиного податку.</w:t>
      </w:r>
    </w:p>
    <w:p w:rsidR="00A673C4" w:rsidRPr="00324CAC" w:rsidRDefault="00A673C4" w:rsidP="00A673C4">
      <w:pPr>
        <w:ind w:firstLine="425"/>
        <w:jc w:val="both"/>
        <w:rPr>
          <w:lang w:val="uk-UA"/>
        </w:rPr>
      </w:pPr>
    </w:p>
    <w:p w:rsidR="00A673C4" w:rsidRPr="00324CAC" w:rsidRDefault="00A673C4" w:rsidP="00A673C4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24CAC">
        <w:rPr>
          <w:rFonts w:ascii="Times New Roman" w:hAnsi="Times New Roman"/>
          <w:sz w:val="24"/>
          <w:szCs w:val="24"/>
          <w:lang w:val="uk-UA"/>
        </w:rPr>
        <w:t>(мін</w:t>
      </w:r>
      <w:r>
        <w:rPr>
          <w:rFonts w:ascii="Times New Roman" w:hAnsi="Times New Roman"/>
          <w:sz w:val="24"/>
          <w:szCs w:val="24"/>
          <w:lang w:val="uk-UA"/>
        </w:rPr>
        <w:t>імальна</w:t>
      </w:r>
      <w:r w:rsidRPr="00324CAC">
        <w:rPr>
          <w:rFonts w:ascii="Times New Roman" w:hAnsi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/>
          <w:sz w:val="24"/>
          <w:szCs w:val="24"/>
          <w:lang w:val="uk-UA"/>
        </w:rPr>
        <w:t xml:space="preserve">аробітна </w:t>
      </w:r>
      <w:r w:rsidRPr="00324CAC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лата</w:t>
      </w:r>
      <w:r w:rsidRPr="00324CAC">
        <w:rPr>
          <w:rFonts w:ascii="Times New Roman" w:hAnsi="Times New Roman"/>
          <w:sz w:val="24"/>
          <w:szCs w:val="24"/>
          <w:lang w:val="uk-UA"/>
        </w:rPr>
        <w:t xml:space="preserve"> у  2023 році (прогноз згідно даних Міністерства фінансів України (МФУ) -7176 грн.)</w:t>
      </w:r>
    </w:p>
    <w:p w:rsidR="00A673C4" w:rsidRPr="00324CAC" w:rsidRDefault="00A673C4" w:rsidP="00A673C4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24CAC">
        <w:rPr>
          <w:rFonts w:ascii="Times New Roman" w:hAnsi="Times New Roman"/>
          <w:sz w:val="24"/>
          <w:szCs w:val="24"/>
          <w:lang w:val="uk-UA"/>
        </w:rPr>
        <w:t xml:space="preserve"> (розмір прожиткового мінімуму у  2023 році (прогноз згідно даних МФУ) -2684 грн.)</w:t>
      </w:r>
    </w:p>
    <w:p w:rsidR="00A673C4" w:rsidRPr="00357419" w:rsidRDefault="00A673C4" w:rsidP="00A673C4">
      <w:pPr>
        <w:pStyle w:val="rvps3"/>
        <w:spacing w:before="120" w:beforeAutospacing="0" w:after="120" w:afterAutospacing="0"/>
        <w:ind w:right="-79" w:firstLine="708"/>
        <w:jc w:val="both"/>
        <w:textAlignment w:val="baseline"/>
        <w:rPr>
          <w:lang w:val="uk-UA"/>
        </w:rPr>
      </w:pPr>
      <w:r w:rsidRPr="00DB03AE">
        <w:rPr>
          <w:b/>
          <w:bCs/>
          <w:lang w:val="uk-UA"/>
        </w:rPr>
        <w:t>Норми робочого часу на 2023 рік</w:t>
      </w:r>
      <w:r w:rsidRPr="00357419">
        <w:rPr>
          <w:lang w:val="uk-UA"/>
        </w:rPr>
        <w:t xml:space="preserve"> при 40-годинному робочому тижні – 198</w:t>
      </w:r>
      <w:r>
        <w:rPr>
          <w:lang w:val="uk-UA"/>
        </w:rPr>
        <w:t>6</w:t>
      </w:r>
      <w:r w:rsidRPr="00357419">
        <w:rPr>
          <w:lang w:val="uk-UA"/>
        </w:rPr>
        <w:t xml:space="preserve"> години https://www.buhoblik.org.ua/</w:t>
      </w:r>
    </w:p>
    <w:p w:rsidR="00A673C4" w:rsidRDefault="00A673C4" w:rsidP="00A673C4">
      <w:pPr>
        <w:tabs>
          <w:tab w:val="left" w:pos="817"/>
          <w:tab w:val="left" w:pos="4016"/>
          <w:tab w:val="left" w:pos="5869"/>
          <w:tab w:val="left" w:pos="7639"/>
        </w:tabs>
        <w:ind w:right="-142" w:firstLine="284"/>
        <w:jc w:val="both"/>
        <w:rPr>
          <w:lang w:val="uk-UA"/>
        </w:rPr>
      </w:pPr>
      <w:r w:rsidRPr="00280116">
        <w:rPr>
          <w:b/>
          <w:bCs/>
          <w:u w:val="single"/>
          <w:lang w:val="uk-UA"/>
        </w:rPr>
        <w:t>Розрахунок вартості 1-ї години</w:t>
      </w:r>
      <w:r>
        <w:rPr>
          <w:lang w:val="uk-UA"/>
        </w:rPr>
        <w:t xml:space="preserve">: </w:t>
      </w:r>
      <w:r w:rsidRPr="000260B0">
        <w:rPr>
          <w:u w:val="single"/>
          <w:lang w:val="uk-UA"/>
        </w:rPr>
        <w:t>З</w:t>
      </w:r>
      <w:r>
        <w:rPr>
          <w:u w:val="single"/>
          <w:lang w:val="uk-UA"/>
        </w:rPr>
        <w:t xml:space="preserve">аробітна </w:t>
      </w:r>
      <w:r w:rsidRPr="000260B0">
        <w:rPr>
          <w:u w:val="single"/>
          <w:lang w:val="uk-UA"/>
        </w:rPr>
        <w:t>п</w:t>
      </w:r>
      <w:r>
        <w:rPr>
          <w:u w:val="single"/>
          <w:lang w:val="uk-UA"/>
        </w:rPr>
        <w:t>лата</w:t>
      </w:r>
      <w:r>
        <w:rPr>
          <w:lang w:val="uk-UA"/>
        </w:rPr>
        <w:t xml:space="preserve"> за місяць*12міс/ 1986 (години)</w:t>
      </w:r>
    </w:p>
    <w:p w:rsidR="00A673C4" w:rsidRPr="008102B8" w:rsidRDefault="00A673C4" w:rsidP="00A673C4">
      <w:pPr>
        <w:tabs>
          <w:tab w:val="left" w:pos="817"/>
          <w:tab w:val="left" w:pos="4016"/>
          <w:tab w:val="left" w:pos="5869"/>
          <w:tab w:val="left" w:pos="7639"/>
        </w:tabs>
        <w:ind w:right="-142" w:firstLine="284"/>
        <w:jc w:val="both"/>
        <w:rPr>
          <w:lang w:val="uk-UA"/>
        </w:rPr>
      </w:pPr>
    </w:p>
    <w:p w:rsidR="005D0D54" w:rsidRPr="00A673C4" w:rsidRDefault="005D0D54">
      <w:pPr>
        <w:rPr>
          <w:lang w:val="uk-UA"/>
        </w:rPr>
      </w:pPr>
      <w:bookmarkStart w:id="2" w:name="_GoBack"/>
      <w:bookmarkEnd w:id="2"/>
    </w:p>
    <w:sectPr w:rsidR="005D0D54" w:rsidRPr="00A6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105A2"/>
    <w:multiLevelType w:val="hybridMultilevel"/>
    <w:tmpl w:val="83A6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C4"/>
    <w:rsid w:val="005D0D54"/>
    <w:rsid w:val="00A6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B84C-93DC-42A1-977E-5555717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3">
    <w:name w:val="rvps3"/>
    <w:basedOn w:val="a"/>
    <w:rsid w:val="00A67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2021-11-10T06:54:00Z</dcterms:created>
  <dcterms:modified xsi:type="dcterms:W3CDTF">2021-11-10T06:55:00Z</dcterms:modified>
</cp:coreProperties>
</file>