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C7508" w14:textId="77777777" w:rsidR="00AF01B8" w:rsidRPr="00251EEE" w:rsidRDefault="00AF01B8" w:rsidP="00165D46">
      <w:pPr>
        <w:pStyle w:val="21"/>
        <w:ind w:left="0" w:firstLine="5103"/>
        <w:jc w:val="both"/>
        <w:rPr>
          <w:sz w:val="24"/>
          <w:szCs w:val="24"/>
          <w:lang w:val="uk-UA"/>
        </w:rPr>
      </w:pPr>
      <w:r w:rsidRPr="00251EEE">
        <w:rPr>
          <w:sz w:val="24"/>
          <w:szCs w:val="24"/>
          <w:lang w:val="uk-UA"/>
        </w:rPr>
        <w:t xml:space="preserve">Додаток  3        </w:t>
      </w:r>
    </w:p>
    <w:p w14:paraId="0502A50D" w14:textId="77777777" w:rsidR="00AF01B8" w:rsidRPr="00251EEE" w:rsidRDefault="00AF01B8" w:rsidP="00165D46">
      <w:pPr>
        <w:pStyle w:val="21"/>
        <w:ind w:left="0" w:firstLine="5103"/>
        <w:rPr>
          <w:sz w:val="24"/>
          <w:szCs w:val="24"/>
          <w:lang w:val="uk-UA"/>
        </w:rPr>
      </w:pPr>
      <w:r w:rsidRPr="00251EEE">
        <w:rPr>
          <w:sz w:val="24"/>
          <w:szCs w:val="24"/>
          <w:lang w:val="uk-UA"/>
        </w:rPr>
        <w:t>ЗАТВЕРДЖЕНО</w:t>
      </w:r>
    </w:p>
    <w:p w14:paraId="5182A1D6" w14:textId="77777777" w:rsidR="00AF01B8" w:rsidRPr="00251EEE" w:rsidRDefault="00165D46" w:rsidP="00165D46">
      <w:pPr>
        <w:pStyle w:val="21"/>
        <w:ind w:left="0"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рішення виконавчого комітету</w:t>
      </w:r>
      <w:r w:rsidR="00AF01B8" w:rsidRPr="00251EEE">
        <w:rPr>
          <w:sz w:val="24"/>
          <w:szCs w:val="24"/>
          <w:lang w:val="uk-UA"/>
        </w:rPr>
        <w:t xml:space="preserve"> міської ради</w:t>
      </w:r>
    </w:p>
    <w:p w14:paraId="1B877ED6" w14:textId="177F6B6B" w:rsidR="00AF01B8" w:rsidRDefault="00165D46" w:rsidP="00AF01B8">
      <w:pPr>
        <w:pStyle w:val="5"/>
        <w:spacing w:before="0" w:after="0"/>
        <w:jc w:val="center"/>
        <w:rPr>
          <w:b w:val="0"/>
          <w:i w:val="0"/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 xml:space="preserve">                                                від </w:t>
      </w:r>
      <w:r w:rsidR="005750E3" w:rsidRPr="005750E3">
        <w:rPr>
          <w:b w:val="0"/>
          <w:i w:val="0"/>
          <w:sz w:val="24"/>
          <w:szCs w:val="24"/>
          <w:lang w:val="uk-UA"/>
        </w:rPr>
        <w:t xml:space="preserve">20.10.2021  </w:t>
      </w:r>
      <w:r>
        <w:rPr>
          <w:b w:val="0"/>
          <w:i w:val="0"/>
          <w:sz w:val="24"/>
          <w:szCs w:val="24"/>
          <w:lang w:val="uk-UA"/>
        </w:rPr>
        <w:t>№</w:t>
      </w:r>
      <w:r w:rsidR="005750E3">
        <w:rPr>
          <w:b w:val="0"/>
          <w:i w:val="0"/>
          <w:sz w:val="24"/>
          <w:szCs w:val="24"/>
          <w:lang w:val="uk-UA"/>
        </w:rPr>
        <w:t xml:space="preserve">1297  </w:t>
      </w:r>
    </w:p>
    <w:p w14:paraId="3819A764" w14:textId="77777777" w:rsidR="00AF01B8" w:rsidRDefault="00AF01B8" w:rsidP="00AF01B8">
      <w:pPr>
        <w:rPr>
          <w:lang w:val="uk-UA"/>
        </w:rPr>
      </w:pPr>
    </w:p>
    <w:p w14:paraId="4B378464" w14:textId="77777777" w:rsidR="00076237" w:rsidRDefault="00076237" w:rsidP="00AF01B8">
      <w:pPr>
        <w:rPr>
          <w:lang w:val="uk-UA"/>
        </w:rPr>
      </w:pPr>
    </w:p>
    <w:p w14:paraId="2BDEBABC" w14:textId="77777777" w:rsidR="00AF01B8" w:rsidRPr="00251EEE" w:rsidRDefault="00AF01B8" w:rsidP="00AF01B8">
      <w:pPr>
        <w:pStyle w:val="5"/>
        <w:spacing w:before="0" w:after="0"/>
        <w:jc w:val="center"/>
        <w:rPr>
          <w:b w:val="0"/>
          <w:i w:val="0"/>
          <w:sz w:val="24"/>
          <w:szCs w:val="24"/>
          <w:lang w:val="uk-UA"/>
        </w:rPr>
      </w:pPr>
      <w:r w:rsidRPr="00251EEE">
        <w:rPr>
          <w:b w:val="0"/>
          <w:i w:val="0"/>
          <w:sz w:val="24"/>
          <w:szCs w:val="24"/>
          <w:lang w:val="uk-UA"/>
        </w:rPr>
        <w:t>СКЛАД</w:t>
      </w:r>
    </w:p>
    <w:p w14:paraId="1AAE7FF0" w14:textId="77777777" w:rsidR="00AF01B8" w:rsidRDefault="00AF01B8" w:rsidP="004D0CC7">
      <w:pPr>
        <w:pStyle w:val="2"/>
        <w:tabs>
          <w:tab w:val="left" w:pos="3686"/>
        </w:tabs>
        <w:ind w:right="43"/>
        <w:jc w:val="center"/>
        <w:rPr>
          <w:sz w:val="24"/>
          <w:szCs w:val="24"/>
        </w:rPr>
      </w:pPr>
      <w:r w:rsidRPr="00251EEE">
        <w:rPr>
          <w:sz w:val="24"/>
          <w:szCs w:val="24"/>
        </w:rPr>
        <w:t>позаштатної групи професійного відбору з проведення приписки юнаків 200</w:t>
      </w:r>
      <w:r>
        <w:rPr>
          <w:sz w:val="24"/>
          <w:szCs w:val="24"/>
        </w:rPr>
        <w:t>5</w:t>
      </w:r>
      <w:r w:rsidRPr="00251EEE">
        <w:rPr>
          <w:sz w:val="24"/>
          <w:szCs w:val="24"/>
        </w:rPr>
        <w:t xml:space="preserve"> року народження та юнаків старшого віку, які своєчасно не пройшли приписку до призовної дільниці </w:t>
      </w:r>
      <w:r>
        <w:rPr>
          <w:sz w:val="24"/>
          <w:szCs w:val="24"/>
        </w:rPr>
        <w:t xml:space="preserve">другого відділу Краматорського </w:t>
      </w:r>
      <w:r w:rsidR="004D0CC7" w:rsidRPr="004D0CC7">
        <w:rPr>
          <w:sz w:val="24"/>
          <w:szCs w:val="24"/>
        </w:rPr>
        <w:t>РТЦК та СП</w:t>
      </w:r>
    </w:p>
    <w:p w14:paraId="336ED229" w14:textId="77777777" w:rsidR="004D0CC7" w:rsidRDefault="004D0CC7" w:rsidP="004D0CC7">
      <w:pPr>
        <w:pStyle w:val="2"/>
        <w:tabs>
          <w:tab w:val="left" w:pos="3686"/>
        </w:tabs>
        <w:ind w:right="43"/>
        <w:jc w:val="center"/>
        <w:rPr>
          <w:sz w:val="24"/>
          <w:szCs w:val="24"/>
        </w:rPr>
      </w:pPr>
    </w:p>
    <w:p w14:paraId="3D813CAC" w14:textId="77777777" w:rsidR="00165D46" w:rsidRDefault="00165D46" w:rsidP="004D0CC7">
      <w:pPr>
        <w:pStyle w:val="2"/>
        <w:tabs>
          <w:tab w:val="left" w:pos="3686"/>
        </w:tabs>
        <w:ind w:right="43"/>
        <w:jc w:val="center"/>
        <w:rPr>
          <w:sz w:val="24"/>
          <w:szCs w:val="24"/>
        </w:rPr>
      </w:pPr>
    </w:p>
    <w:p w14:paraId="22015ACB" w14:textId="77777777" w:rsidR="00AF01B8" w:rsidRPr="00251EEE" w:rsidRDefault="0011597A" w:rsidP="00BF527E">
      <w:pPr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  <w:r w:rsidR="00AF01B8" w:rsidRPr="00251EEE">
        <w:rPr>
          <w:szCs w:val="24"/>
          <w:lang w:val="uk-UA"/>
        </w:rPr>
        <w:t>Основний склад: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F01B8" w:rsidRPr="00251EEE" w14:paraId="7546DFEE" w14:textId="77777777" w:rsidTr="00781EEB">
        <w:tc>
          <w:tcPr>
            <w:tcW w:w="4927" w:type="dxa"/>
          </w:tcPr>
          <w:p w14:paraId="2904DC17" w14:textId="77777777" w:rsidR="00781EEB" w:rsidRDefault="00781EEB" w:rsidP="008E539C">
            <w:pPr>
              <w:rPr>
                <w:szCs w:val="24"/>
                <w:lang w:val="uk-UA"/>
              </w:rPr>
            </w:pPr>
          </w:p>
          <w:p w14:paraId="3A7C16A1" w14:textId="77777777" w:rsidR="00781EEB" w:rsidRDefault="00781EEB" w:rsidP="008E539C">
            <w:pPr>
              <w:rPr>
                <w:szCs w:val="24"/>
                <w:lang w:val="uk-UA"/>
              </w:rPr>
            </w:pPr>
          </w:p>
          <w:p w14:paraId="457CE1C6" w14:textId="77777777" w:rsidR="00AF01B8" w:rsidRDefault="00076237" w:rsidP="008E539C">
            <w:pPr>
              <w:rPr>
                <w:szCs w:val="24"/>
                <w:lang w:val="uk-UA"/>
              </w:rPr>
            </w:pPr>
            <w:r w:rsidRPr="00251EEE">
              <w:rPr>
                <w:szCs w:val="24"/>
                <w:lang w:val="uk-UA"/>
              </w:rPr>
              <w:t xml:space="preserve">Владислав Віталійович </w:t>
            </w:r>
          </w:p>
          <w:p w14:paraId="62EE471D" w14:textId="77777777" w:rsidR="00076237" w:rsidRPr="00251EEE" w:rsidRDefault="00076237" w:rsidP="008E539C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Ткачов</w:t>
            </w:r>
          </w:p>
        </w:tc>
        <w:tc>
          <w:tcPr>
            <w:tcW w:w="4927" w:type="dxa"/>
          </w:tcPr>
          <w:p w14:paraId="6A2B09BC" w14:textId="77777777" w:rsidR="00781EEB" w:rsidRDefault="00781EEB" w:rsidP="00BF527E">
            <w:pPr>
              <w:rPr>
                <w:szCs w:val="24"/>
                <w:lang w:val="uk-UA"/>
              </w:rPr>
            </w:pPr>
          </w:p>
          <w:p w14:paraId="10216836" w14:textId="77777777" w:rsidR="00781EEB" w:rsidRDefault="00781EEB" w:rsidP="00BF527E">
            <w:pPr>
              <w:rPr>
                <w:szCs w:val="24"/>
                <w:lang w:val="uk-UA"/>
              </w:rPr>
            </w:pPr>
          </w:p>
          <w:p w14:paraId="6CA79D35" w14:textId="77777777" w:rsidR="00AF01B8" w:rsidRPr="00251EEE" w:rsidRDefault="00AF01B8" w:rsidP="00BF527E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- </w:t>
            </w:r>
            <w:r w:rsidRPr="00251EEE">
              <w:rPr>
                <w:szCs w:val="24"/>
                <w:lang w:val="uk-UA"/>
              </w:rPr>
              <w:t>начальник відділенн</w:t>
            </w:r>
            <w:r>
              <w:rPr>
                <w:szCs w:val="24"/>
                <w:lang w:val="uk-UA"/>
              </w:rPr>
              <w:t xml:space="preserve">я </w:t>
            </w:r>
            <w:proofErr w:type="spellStart"/>
            <w:r>
              <w:rPr>
                <w:szCs w:val="24"/>
                <w:lang w:val="uk-UA"/>
              </w:rPr>
              <w:t>рекрутингу</w:t>
            </w:r>
            <w:proofErr w:type="spellEnd"/>
            <w:r>
              <w:rPr>
                <w:szCs w:val="24"/>
                <w:lang w:val="uk-UA"/>
              </w:rPr>
              <w:t xml:space="preserve"> та комплектування другого відділу Краматорського </w:t>
            </w:r>
            <w:r w:rsidR="00BF527E">
              <w:rPr>
                <w:szCs w:val="24"/>
                <w:lang w:val="uk-UA"/>
              </w:rPr>
              <w:t>РТЦК та СП</w:t>
            </w:r>
            <w:r>
              <w:rPr>
                <w:szCs w:val="24"/>
                <w:lang w:val="uk-UA"/>
              </w:rPr>
              <w:t xml:space="preserve">, голова групи </w:t>
            </w:r>
            <w:r w:rsidRPr="00251EEE">
              <w:rPr>
                <w:szCs w:val="24"/>
                <w:lang w:val="uk-UA"/>
              </w:rPr>
              <w:t>(за згодою)</w:t>
            </w:r>
            <w:r w:rsidR="00076237">
              <w:rPr>
                <w:szCs w:val="24"/>
                <w:lang w:val="uk-UA"/>
              </w:rPr>
              <w:t>.</w:t>
            </w:r>
          </w:p>
        </w:tc>
      </w:tr>
    </w:tbl>
    <w:p w14:paraId="3B099A08" w14:textId="77777777" w:rsidR="00AF01B8" w:rsidRPr="00251EEE" w:rsidRDefault="00AF01B8" w:rsidP="00AF01B8">
      <w:pPr>
        <w:jc w:val="center"/>
        <w:rPr>
          <w:szCs w:val="24"/>
          <w:lang w:val="uk-UA"/>
        </w:rPr>
      </w:pPr>
    </w:p>
    <w:p w14:paraId="7A670662" w14:textId="77777777" w:rsidR="00AF01B8" w:rsidRDefault="00AF01B8" w:rsidP="00BF527E">
      <w:pPr>
        <w:rPr>
          <w:szCs w:val="24"/>
          <w:lang w:val="uk-UA"/>
        </w:rPr>
      </w:pPr>
      <w:r w:rsidRPr="00251EEE">
        <w:rPr>
          <w:szCs w:val="24"/>
          <w:lang w:val="uk-UA"/>
        </w:rPr>
        <w:t>Члени групи:</w:t>
      </w:r>
    </w:p>
    <w:p w14:paraId="5D6CE9DE" w14:textId="77777777" w:rsidR="00781EEB" w:rsidRPr="00251EEE" w:rsidRDefault="00781EEB" w:rsidP="00BF527E">
      <w:pPr>
        <w:rPr>
          <w:szCs w:val="24"/>
          <w:lang w:val="uk-UA"/>
        </w:rPr>
      </w:pPr>
    </w:p>
    <w:p w14:paraId="3654C4B0" w14:textId="77777777" w:rsidR="00AF01B8" w:rsidRPr="00251EEE" w:rsidRDefault="00AF01B8" w:rsidP="00AF01B8">
      <w:pPr>
        <w:ind w:left="1416" w:firstLine="708"/>
        <w:rPr>
          <w:szCs w:val="24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F01B8" w:rsidRPr="00251EEE" w14:paraId="39790221" w14:textId="77777777" w:rsidTr="008E539C">
        <w:tc>
          <w:tcPr>
            <w:tcW w:w="4927" w:type="dxa"/>
          </w:tcPr>
          <w:p w14:paraId="6D0A6203" w14:textId="77777777" w:rsidR="00AF01B8" w:rsidRDefault="00076237" w:rsidP="008E539C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r w:rsidRPr="00251EEE">
              <w:rPr>
                <w:sz w:val="24"/>
                <w:szCs w:val="24"/>
                <w:lang w:val="uk-UA"/>
              </w:rPr>
              <w:t xml:space="preserve">Наталя Володимирівна </w:t>
            </w:r>
          </w:p>
          <w:p w14:paraId="425EF145" w14:textId="77777777" w:rsidR="00076237" w:rsidRPr="00251EEE" w:rsidRDefault="00076237" w:rsidP="008E539C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Кортяк</w:t>
            </w:r>
            <w:proofErr w:type="spellEnd"/>
          </w:p>
        </w:tc>
        <w:tc>
          <w:tcPr>
            <w:tcW w:w="4927" w:type="dxa"/>
          </w:tcPr>
          <w:p w14:paraId="4F5AB85C" w14:textId="77777777" w:rsidR="00AF01B8" w:rsidRPr="00251EEE" w:rsidRDefault="00AF01B8" w:rsidP="008E539C">
            <w:pPr>
              <w:jc w:val="both"/>
              <w:rPr>
                <w:szCs w:val="24"/>
              </w:rPr>
            </w:pPr>
            <w:r w:rsidRPr="00251EEE">
              <w:rPr>
                <w:szCs w:val="24"/>
                <w:lang w:val="uk-UA"/>
              </w:rPr>
              <w:t xml:space="preserve">- практичний психолог Дружківської загальноосвітньої школи </w:t>
            </w:r>
            <w:r w:rsidRPr="00251EEE">
              <w:rPr>
                <w:szCs w:val="24"/>
                <w:lang w:val="en-US"/>
              </w:rPr>
              <w:t>I</w:t>
            </w:r>
            <w:r w:rsidRPr="00251EEE">
              <w:rPr>
                <w:szCs w:val="24"/>
              </w:rPr>
              <w:t xml:space="preserve">- </w:t>
            </w:r>
            <w:r w:rsidRPr="00251EEE">
              <w:rPr>
                <w:szCs w:val="24"/>
                <w:lang w:val="en-US"/>
              </w:rPr>
              <w:t>III</w:t>
            </w:r>
            <w:r w:rsidRPr="00251EEE">
              <w:rPr>
                <w:szCs w:val="24"/>
                <w:lang w:val="uk-UA"/>
              </w:rPr>
              <w:t xml:space="preserve"> ступеню №7</w:t>
            </w:r>
          </w:p>
          <w:p w14:paraId="665F8885" w14:textId="77777777" w:rsidR="00AF01B8" w:rsidRPr="00251EEE" w:rsidRDefault="00AF01B8" w:rsidP="008E539C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251EEE">
              <w:rPr>
                <w:sz w:val="24"/>
                <w:szCs w:val="24"/>
                <w:lang w:val="uk-UA"/>
              </w:rPr>
              <w:t>Дружківської міської ради</w:t>
            </w:r>
            <w:r>
              <w:rPr>
                <w:sz w:val="24"/>
                <w:szCs w:val="24"/>
                <w:lang w:val="uk-UA"/>
              </w:rPr>
              <w:t>;</w:t>
            </w:r>
            <w:r w:rsidRPr="00251EEE">
              <w:rPr>
                <w:sz w:val="24"/>
                <w:szCs w:val="24"/>
                <w:lang w:val="uk-UA"/>
              </w:rPr>
              <w:t xml:space="preserve"> </w:t>
            </w:r>
          </w:p>
          <w:p w14:paraId="7A05541E" w14:textId="77777777" w:rsidR="00AF01B8" w:rsidRPr="00251EEE" w:rsidRDefault="00AF01B8" w:rsidP="008E539C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F01B8" w:rsidRPr="00251EEE" w14:paraId="62F408F5" w14:textId="77777777" w:rsidTr="008E539C">
        <w:tc>
          <w:tcPr>
            <w:tcW w:w="4927" w:type="dxa"/>
          </w:tcPr>
          <w:p w14:paraId="72536FF2" w14:textId="77777777" w:rsidR="00AF01B8" w:rsidRDefault="00076237" w:rsidP="008E539C">
            <w:pPr>
              <w:rPr>
                <w:szCs w:val="24"/>
                <w:lang w:val="uk-UA"/>
              </w:rPr>
            </w:pPr>
            <w:r w:rsidRPr="00251EEE">
              <w:rPr>
                <w:szCs w:val="24"/>
                <w:lang w:val="uk-UA"/>
              </w:rPr>
              <w:t xml:space="preserve">Олеся Сергіївна   </w:t>
            </w:r>
          </w:p>
          <w:p w14:paraId="05FA8D74" w14:textId="77777777" w:rsidR="00076237" w:rsidRPr="00251EEE" w:rsidRDefault="00076237" w:rsidP="008E539C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Нєскіна</w:t>
            </w:r>
            <w:proofErr w:type="spellEnd"/>
          </w:p>
        </w:tc>
        <w:tc>
          <w:tcPr>
            <w:tcW w:w="4927" w:type="dxa"/>
          </w:tcPr>
          <w:p w14:paraId="78115C66" w14:textId="77777777" w:rsidR="00AF01B8" w:rsidRPr="00251EEE" w:rsidRDefault="00AF01B8" w:rsidP="008E539C">
            <w:pPr>
              <w:jc w:val="both"/>
              <w:rPr>
                <w:szCs w:val="24"/>
                <w:lang w:val="uk-UA"/>
              </w:rPr>
            </w:pPr>
            <w:r w:rsidRPr="00251EEE">
              <w:rPr>
                <w:szCs w:val="24"/>
                <w:lang w:val="uk-UA"/>
              </w:rPr>
              <w:t xml:space="preserve">- головний спеціаліст відділення </w:t>
            </w:r>
            <w:proofErr w:type="spellStart"/>
            <w:r>
              <w:rPr>
                <w:szCs w:val="24"/>
                <w:lang w:val="uk-UA"/>
              </w:rPr>
              <w:t>рекрутингу</w:t>
            </w:r>
            <w:proofErr w:type="spellEnd"/>
            <w:r>
              <w:rPr>
                <w:szCs w:val="24"/>
                <w:lang w:val="uk-UA"/>
              </w:rPr>
              <w:t xml:space="preserve"> та комплектування другого відділу Краматорського </w:t>
            </w:r>
            <w:r w:rsidR="00BF527E">
              <w:rPr>
                <w:szCs w:val="24"/>
                <w:lang w:val="uk-UA"/>
              </w:rPr>
              <w:t>РТЦК та СП</w:t>
            </w:r>
            <w:r w:rsidRPr="00251EEE">
              <w:rPr>
                <w:szCs w:val="24"/>
                <w:lang w:val="uk-UA"/>
              </w:rPr>
              <w:t xml:space="preserve"> (за згодою)</w:t>
            </w:r>
            <w:r>
              <w:rPr>
                <w:szCs w:val="24"/>
                <w:lang w:val="uk-UA"/>
              </w:rPr>
              <w:t>;</w:t>
            </w:r>
          </w:p>
          <w:p w14:paraId="4D12BD46" w14:textId="77777777" w:rsidR="00AF01B8" w:rsidRPr="00251EEE" w:rsidRDefault="00AF01B8" w:rsidP="008E539C">
            <w:pPr>
              <w:jc w:val="both"/>
              <w:rPr>
                <w:szCs w:val="24"/>
                <w:lang w:val="uk-UA"/>
              </w:rPr>
            </w:pPr>
          </w:p>
        </w:tc>
      </w:tr>
      <w:tr w:rsidR="00AF01B8" w:rsidRPr="00076237" w14:paraId="39A5E0D6" w14:textId="77777777" w:rsidTr="008E539C">
        <w:tc>
          <w:tcPr>
            <w:tcW w:w="4927" w:type="dxa"/>
          </w:tcPr>
          <w:p w14:paraId="470899BD" w14:textId="77777777" w:rsidR="00AF01B8" w:rsidRDefault="00076237" w:rsidP="008E539C">
            <w:pPr>
              <w:rPr>
                <w:szCs w:val="24"/>
                <w:lang w:val="uk-UA"/>
              </w:rPr>
            </w:pPr>
            <w:r w:rsidRPr="00251EEE">
              <w:rPr>
                <w:szCs w:val="24"/>
                <w:lang w:val="uk-UA"/>
              </w:rPr>
              <w:t xml:space="preserve">Ганна Вікторівна </w:t>
            </w:r>
          </w:p>
          <w:p w14:paraId="2FFEAF5E" w14:textId="77777777" w:rsidR="00076237" w:rsidRPr="00251EEE" w:rsidRDefault="00076237" w:rsidP="008E539C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Петрова</w:t>
            </w:r>
          </w:p>
        </w:tc>
        <w:tc>
          <w:tcPr>
            <w:tcW w:w="4927" w:type="dxa"/>
          </w:tcPr>
          <w:p w14:paraId="589A7C78" w14:textId="77777777" w:rsidR="00AF01B8" w:rsidRPr="00251EEE" w:rsidRDefault="00AF01B8" w:rsidP="008E539C">
            <w:pPr>
              <w:jc w:val="both"/>
              <w:rPr>
                <w:szCs w:val="24"/>
                <w:lang w:val="uk-UA"/>
              </w:rPr>
            </w:pPr>
            <w:r w:rsidRPr="00251EEE">
              <w:rPr>
                <w:szCs w:val="24"/>
                <w:lang w:val="uk-UA"/>
              </w:rPr>
              <w:t>- практичний психолог поза</w:t>
            </w:r>
            <w:r>
              <w:rPr>
                <w:szCs w:val="24"/>
                <w:lang w:val="uk-UA"/>
              </w:rPr>
              <w:t>шкільного навчального закладу «</w:t>
            </w:r>
            <w:r w:rsidRPr="00251EEE">
              <w:rPr>
                <w:szCs w:val="24"/>
                <w:lang w:val="uk-UA"/>
              </w:rPr>
              <w:t>Центр</w:t>
            </w:r>
            <w:r>
              <w:rPr>
                <w:szCs w:val="24"/>
                <w:lang w:val="uk-UA"/>
              </w:rPr>
              <w:t xml:space="preserve"> дитячої та юнацької творчості»</w:t>
            </w:r>
            <w:r w:rsidRPr="00251EEE">
              <w:rPr>
                <w:szCs w:val="24"/>
                <w:lang w:val="uk-UA"/>
              </w:rPr>
              <w:t xml:space="preserve"> Дружківської міської ради</w:t>
            </w:r>
            <w:r w:rsidR="00076237">
              <w:rPr>
                <w:szCs w:val="24"/>
                <w:lang w:val="uk-UA"/>
              </w:rPr>
              <w:t>.</w:t>
            </w:r>
            <w:r w:rsidRPr="00251EEE">
              <w:rPr>
                <w:szCs w:val="24"/>
                <w:lang w:val="uk-UA"/>
              </w:rPr>
              <w:t xml:space="preserve"> </w:t>
            </w:r>
          </w:p>
        </w:tc>
      </w:tr>
    </w:tbl>
    <w:p w14:paraId="2BAF3208" w14:textId="77777777" w:rsidR="00AF01B8" w:rsidRPr="00251EEE" w:rsidRDefault="00AF01B8" w:rsidP="00AF01B8">
      <w:pPr>
        <w:ind w:left="4245"/>
        <w:rPr>
          <w:szCs w:val="24"/>
          <w:lang w:val="uk-UA"/>
        </w:rPr>
      </w:pPr>
    </w:p>
    <w:p w14:paraId="7B1F30E6" w14:textId="77777777" w:rsidR="00781EEB" w:rsidRDefault="00781EEB" w:rsidP="00BF527E">
      <w:pPr>
        <w:rPr>
          <w:szCs w:val="24"/>
          <w:lang w:val="uk-UA"/>
        </w:rPr>
      </w:pPr>
    </w:p>
    <w:p w14:paraId="76A3D925" w14:textId="77777777" w:rsidR="00AF01B8" w:rsidRPr="00251EEE" w:rsidRDefault="00AF01B8" w:rsidP="00BF527E">
      <w:pPr>
        <w:rPr>
          <w:szCs w:val="24"/>
          <w:lang w:val="uk-UA"/>
        </w:rPr>
      </w:pPr>
      <w:r w:rsidRPr="00251EEE">
        <w:rPr>
          <w:szCs w:val="24"/>
          <w:lang w:val="uk-UA"/>
        </w:rPr>
        <w:t>Резервний склад:</w:t>
      </w:r>
    </w:p>
    <w:p w14:paraId="06CE485F" w14:textId="77777777" w:rsidR="00AF01B8" w:rsidRPr="00251EEE" w:rsidRDefault="00AF01B8" w:rsidP="00AF01B8">
      <w:pPr>
        <w:ind w:left="4245" w:hanging="2121"/>
        <w:rPr>
          <w:szCs w:val="24"/>
          <w:lang w:val="uk-UA"/>
        </w:rPr>
      </w:pPr>
    </w:p>
    <w:p w14:paraId="32BB1597" w14:textId="77777777" w:rsidR="00AF01B8" w:rsidRPr="00251EEE" w:rsidRDefault="00AF01B8" w:rsidP="00AF01B8">
      <w:pPr>
        <w:ind w:left="4245" w:hanging="2121"/>
        <w:rPr>
          <w:szCs w:val="24"/>
          <w:lang w:val="uk-UA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F01B8" w:rsidRPr="00337FC2" w14:paraId="385C9939" w14:textId="77777777" w:rsidTr="00781EEB">
        <w:tc>
          <w:tcPr>
            <w:tcW w:w="4927" w:type="dxa"/>
          </w:tcPr>
          <w:p w14:paraId="4E381AB8" w14:textId="77777777" w:rsidR="00076237" w:rsidRDefault="00076237" w:rsidP="008E539C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Сергій Володимирович</w:t>
            </w:r>
          </w:p>
          <w:p w14:paraId="5965EF04" w14:textId="77777777" w:rsidR="00AF01B8" w:rsidRPr="00251EEE" w:rsidRDefault="00076237" w:rsidP="008E539C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Корнієнко</w:t>
            </w:r>
            <w:r w:rsidR="00AF01B8" w:rsidRPr="00251EEE">
              <w:rPr>
                <w:szCs w:val="24"/>
                <w:lang w:val="uk-UA"/>
              </w:rPr>
              <w:t xml:space="preserve"> </w:t>
            </w:r>
          </w:p>
          <w:p w14:paraId="368F550E" w14:textId="77777777" w:rsidR="00AF01B8" w:rsidRPr="00251EEE" w:rsidRDefault="00AF01B8" w:rsidP="008E539C">
            <w:pPr>
              <w:rPr>
                <w:szCs w:val="24"/>
                <w:lang w:val="uk-UA"/>
              </w:rPr>
            </w:pPr>
          </w:p>
        </w:tc>
        <w:tc>
          <w:tcPr>
            <w:tcW w:w="4927" w:type="dxa"/>
          </w:tcPr>
          <w:p w14:paraId="33BEC371" w14:textId="77777777" w:rsidR="00AF01B8" w:rsidRPr="00251EEE" w:rsidRDefault="00AF01B8" w:rsidP="00BF527E">
            <w:pPr>
              <w:ind w:left="35" w:hanging="5"/>
              <w:rPr>
                <w:szCs w:val="24"/>
                <w:lang w:val="uk-UA"/>
              </w:rPr>
            </w:pPr>
            <w:r w:rsidRPr="00251EEE">
              <w:rPr>
                <w:szCs w:val="24"/>
                <w:lang w:val="uk-UA"/>
              </w:rPr>
              <w:t xml:space="preserve">- </w:t>
            </w:r>
            <w:r>
              <w:rPr>
                <w:szCs w:val="24"/>
                <w:lang w:val="uk-UA"/>
              </w:rPr>
              <w:t xml:space="preserve">офіцер відділення </w:t>
            </w:r>
            <w:proofErr w:type="spellStart"/>
            <w:r w:rsidR="00337FC2">
              <w:rPr>
                <w:szCs w:val="24"/>
                <w:lang w:val="uk-UA"/>
              </w:rPr>
              <w:t>рекрутингу</w:t>
            </w:r>
            <w:proofErr w:type="spellEnd"/>
            <w:r w:rsidR="00337FC2">
              <w:rPr>
                <w:szCs w:val="24"/>
                <w:lang w:val="uk-UA"/>
              </w:rPr>
              <w:t xml:space="preserve"> та комплектування</w:t>
            </w:r>
            <w:r>
              <w:rPr>
                <w:szCs w:val="24"/>
                <w:lang w:val="uk-UA"/>
              </w:rPr>
              <w:t xml:space="preserve"> другого відділу Краматорського </w:t>
            </w:r>
            <w:r w:rsidR="00BF527E">
              <w:rPr>
                <w:szCs w:val="24"/>
                <w:lang w:val="uk-UA"/>
              </w:rPr>
              <w:t>РТЦК та СП</w:t>
            </w:r>
            <w:r w:rsidRPr="00251EEE">
              <w:rPr>
                <w:szCs w:val="24"/>
                <w:lang w:val="uk-UA"/>
              </w:rPr>
              <w:t xml:space="preserve">, </w:t>
            </w:r>
            <w:r w:rsidR="00BF527E">
              <w:rPr>
                <w:szCs w:val="24"/>
                <w:lang w:val="uk-UA"/>
              </w:rPr>
              <w:t>голова групи (за згодою).</w:t>
            </w:r>
          </w:p>
        </w:tc>
      </w:tr>
      <w:tr w:rsidR="00BF527E" w:rsidRPr="00076237" w14:paraId="6C6D88F3" w14:textId="77777777" w:rsidTr="00781EEB">
        <w:trPr>
          <w:trHeight w:val="876"/>
        </w:trPr>
        <w:tc>
          <w:tcPr>
            <w:tcW w:w="4927" w:type="dxa"/>
          </w:tcPr>
          <w:p w14:paraId="536EEB02" w14:textId="77777777" w:rsidR="00165D46" w:rsidRDefault="00165D46" w:rsidP="008E539C">
            <w:pPr>
              <w:ind w:left="4245" w:hanging="4245"/>
              <w:rPr>
                <w:szCs w:val="24"/>
                <w:lang w:val="uk-UA"/>
              </w:rPr>
            </w:pPr>
          </w:p>
          <w:p w14:paraId="613A9A9E" w14:textId="77777777" w:rsidR="00165D46" w:rsidRDefault="00165D46" w:rsidP="008E539C">
            <w:pPr>
              <w:ind w:left="4245" w:hanging="4245"/>
              <w:rPr>
                <w:szCs w:val="24"/>
                <w:lang w:val="uk-UA"/>
              </w:rPr>
            </w:pPr>
          </w:p>
          <w:p w14:paraId="204A9902" w14:textId="77777777" w:rsidR="00BF527E" w:rsidRDefault="00AF01B8" w:rsidP="008E539C">
            <w:pPr>
              <w:ind w:left="4245" w:hanging="4245"/>
              <w:rPr>
                <w:szCs w:val="24"/>
                <w:lang w:val="uk-UA"/>
              </w:rPr>
            </w:pPr>
            <w:r w:rsidRPr="00251EEE">
              <w:rPr>
                <w:szCs w:val="24"/>
                <w:lang w:val="uk-UA"/>
              </w:rPr>
              <w:t>Члени групи:</w:t>
            </w:r>
          </w:p>
          <w:p w14:paraId="68DCB3FF" w14:textId="77777777" w:rsidR="000F2B6D" w:rsidRDefault="000F2B6D" w:rsidP="008E539C">
            <w:pPr>
              <w:ind w:left="4245" w:hanging="4245"/>
              <w:rPr>
                <w:szCs w:val="24"/>
                <w:lang w:val="uk-UA"/>
              </w:rPr>
            </w:pPr>
          </w:p>
          <w:p w14:paraId="75F22868" w14:textId="77777777" w:rsidR="000F2B6D" w:rsidRPr="00251EEE" w:rsidRDefault="000F2B6D" w:rsidP="008E539C">
            <w:pPr>
              <w:ind w:left="4245" w:hanging="4245"/>
              <w:rPr>
                <w:szCs w:val="24"/>
                <w:lang w:val="uk-UA"/>
              </w:rPr>
            </w:pPr>
          </w:p>
        </w:tc>
        <w:tc>
          <w:tcPr>
            <w:tcW w:w="4927" w:type="dxa"/>
          </w:tcPr>
          <w:p w14:paraId="660517C3" w14:textId="77777777" w:rsidR="00BF527E" w:rsidRPr="00251EEE" w:rsidRDefault="00BF527E" w:rsidP="008E539C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F01B8" w:rsidRPr="00251EEE" w14:paraId="5DC90532" w14:textId="77777777" w:rsidTr="00781EEB">
        <w:tc>
          <w:tcPr>
            <w:tcW w:w="4927" w:type="dxa"/>
          </w:tcPr>
          <w:p w14:paraId="412BCECF" w14:textId="77777777" w:rsidR="00AF01B8" w:rsidRDefault="00BF527E" w:rsidP="008E539C">
            <w:pPr>
              <w:rPr>
                <w:szCs w:val="24"/>
                <w:lang w:val="uk-UA"/>
              </w:rPr>
            </w:pPr>
            <w:r w:rsidRPr="00251EEE">
              <w:rPr>
                <w:szCs w:val="24"/>
                <w:lang w:val="uk-UA"/>
              </w:rPr>
              <w:t xml:space="preserve">Світлана Анатоліївна </w:t>
            </w:r>
          </w:p>
          <w:p w14:paraId="48A9B0D8" w14:textId="77777777" w:rsidR="00BF527E" w:rsidRPr="00251EEE" w:rsidRDefault="00BF527E" w:rsidP="008E539C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Бикова</w:t>
            </w:r>
          </w:p>
        </w:tc>
        <w:tc>
          <w:tcPr>
            <w:tcW w:w="4927" w:type="dxa"/>
          </w:tcPr>
          <w:p w14:paraId="30F2198C" w14:textId="77777777" w:rsidR="00AF01B8" w:rsidRDefault="00AF01B8" w:rsidP="008E539C">
            <w:pPr>
              <w:rPr>
                <w:szCs w:val="24"/>
                <w:lang w:val="uk-UA"/>
              </w:rPr>
            </w:pPr>
            <w:r w:rsidRPr="00251EEE">
              <w:rPr>
                <w:szCs w:val="24"/>
                <w:lang w:val="uk-UA"/>
              </w:rPr>
              <w:t xml:space="preserve">- </w:t>
            </w:r>
            <w:r>
              <w:rPr>
                <w:szCs w:val="24"/>
                <w:lang w:val="uk-UA"/>
              </w:rPr>
              <w:t xml:space="preserve">заступник директора-начальник відділу соціальної роботи </w:t>
            </w:r>
            <w:r w:rsidR="00BF527E">
              <w:rPr>
                <w:szCs w:val="24"/>
                <w:lang w:val="uk-UA"/>
              </w:rPr>
              <w:t>Дружківського міського центру соціальних служб</w:t>
            </w:r>
            <w:r w:rsidRPr="00251EEE">
              <w:rPr>
                <w:szCs w:val="24"/>
                <w:lang w:val="uk-UA"/>
              </w:rPr>
              <w:t>;</w:t>
            </w:r>
          </w:p>
          <w:p w14:paraId="52CAE9D9" w14:textId="77777777" w:rsidR="00BF527E" w:rsidRPr="00251EEE" w:rsidRDefault="00BF527E" w:rsidP="008E539C">
            <w:pPr>
              <w:rPr>
                <w:szCs w:val="24"/>
                <w:lang w:val="uk-UA"/>
              </w:rPr>
            </w:pPr>
          </w:p>
          <w:p w14:paraId="4D7A0971" w14:textId="77777777" w:rsidR="00AF01B8" w:rsidRPr="00251EEE" w:rsidRDefault="00AF01B8" w:rsidP="008E539C">
            <w:pPr>
              <w:rPr>
                <w:szCs w:val="24"/>
                <w:lang w:val="uk-UA"/>
              </w:rPr>
            </w:pPr>
          </w:p>
        </w:tc>
      </w:tr>
      <w:tr w:rsidR="00BF527E" w:rsidRPr="005750E3" w14:paraId="51CB9198" w14:textId="77777777" w:rsidTr="00781EEB">
        <w:trPr>
          <w:trHeight w:val="876"/>
        </w:trPr>
        <w:tc>
          <w:tcPr>
            <w:tcW w:w="4927" w:type="dxa"/>
          </w:tcPr>
          <w:p w14:paraId="03D94481" w14:textId="77777777" w:rsidR="00BF527E" w:rsidRDefault="00BF527E" w:rsidP="00BB1809">
            <w:pPr>
              <w:ind w:left="4245" w:hanging="4245"/>
              <w:rPr>
                <w:szCs w:val="24"/>
                <w:lang w:val="uk-UA"/>
              </w:rPr>
            </w:pPr>
            <w:r w:rsidRPr="00251EEE">
              <w:rPr>
                <w:szCs w:val="24"/>
                <w:lang w:val="uk-UA"/>
              </w:rPr>
              <w:lastRenderedPageBreak/>
              <w:t>Юлія Юріївна</w:t>
            </w:r>
          </w:p>
          <w:p w14:paraId="4125CD93" w14:textId="77777777" w:rsidR="00BF527E" w:rsidRPr="00251EEE" w:rsidRDefault="00BF527E" w:rsidP="00BB1809">
            <w:pPr>
              <w:ind w:left="4245" w:hanging="4245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Бикова</w:t>
            </w:r>
            <w:r w:rsidRPr="00251EEE">
              <w:rPr>
                <w:szCs w:val="24"/>
                <w:lang w:val="uk-UA"/>
              </w:rPr>
              <w:t xml:space="preserve"> </w:t>
            </w:r>
          </w:p>
          <w:p w14:paraId="624C4988" w14:textId="77777777" w:rsidR="00BF527E" w:rsidRPr="00251EEE" w:rsidRDefault="00BF527E" w:rsidP="00BB1809">
            <w:pPr>
              <w:pStyle w:val="21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14:paraId="23ADCB09" w14:textId="77777777" w:rsidR="00BF527E" w:rsidRPr="00251EEE" w:rsidRDefault="00BF527E" w:rsidP="00BB1809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251EEE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провідний фахівець із соціальної роботи відділу соціальної роботи Дружківського міського центру соціальних служб</w:t>
            </w:r>
            <w:r w:rsidRPr="00251EEE">
              <w:rPr>
                <w:sz w:val="24"/>
                <w:szCs w:val="24"/>
                <w:lang w:val="uk-UA"/>
              </w:rPr>
              <w:t>;</w:t>
            </w:r>
          </w:p>
          <w:p w14:paraId="5D52EFEF" w14:textId="77777777" w:rsidR="00BF527E" w:rsidRPr="00251EEE" w:rsidRDefault="00BF527E" w:rsidP="00BB1809">
            <w:pPr>
              <w:pStyle w:val="21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F527E" w:rsidRPr="005750E3" w14:paraId="61BCD5DB" w14:textId="77777777" w:rsidTr="00781EEB">
        <w:tc>
          <w:tcPr>
            <w:tcW w:w="4927" w:type="dxa"/>
          </w:tcPr>
          <w:p w14:paraId="099D5208" w14:textId="77777777" w:rsidR="00BF527E" w:rsidRDefault="00BF527E" w:rsidP="008E539C">
            <w:pPr>
              <w:rPr>
                <w:szCs w:val="24"/>
                <w:lang w:val="uk-UA"/>
              </w:rPr>
            </w:pPr>
          </w:p>
        </w:tc>
        <w:tc>
          <w:tcPr>
            <w:tcW w:w="4927" w:type="dxa"/>
          </w:tcPr>
          <w:p w14:paraId="7360C044" w14:textId="77777777" w:rsidR="00BF527E" w:rsidRDefault="00BF527E" w:rsidP="008E539C">
            <w:pPr>
              <w:rPr>
                <w:szCs w:val="24"/>
                <w:lang w:val="uk-UA"/>
              </w:rPr>
            </w:pPr>
          </w:p>
        </w:tc>
      </w:tr>
      <w:tr w:rsidR="00337FC2" w:rsidRPr="005750E3" w14:paraId="34EEB14D" w14:textId="77777777" w:rsidTr="00781EEB">
        <w:tc>
          <w:tcPr>
            <w:tcW w:w="4927" w:type="dxa"/>
          </w:tcPr>
          <w:p w14:paraId="246514CB" w14:textId="77777777" w:rsidR="00337FC2" w:rsidRPr="00251EEE" w:rsidRDefault="00BF527E" w:rsidP="00337FC2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Алла Олександрівна</w:t>
            </w:r>
            <w:r w:rsidR="00337FC2" w:rsidRPr="00251EEE">
              <w:rPr>
                <w:szCs w:val="24"/>
                <w:lang w:val="uk-UA"/>
              </w:rPr>
              <w:t xml:space="preserve"> </w:t>
            </w:r>
          </w:p>
          <w:p w14:paraId="54DB683E" w14:textId="77777777" w:rsidR="00337FC2" w:rsidRPr="00251EEE" w:rsidRDefault="00BF527E" w:rsidP="00337FC2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Єварлак</w:t>
            </w:r>
            <w:proofErr w:type="spellEnd"/>
          </w:p>
        </w:tc>
        <w:tc>
          <w:tcPr>
            <w:tcW w:w="4927" w:type="dxa"/>
          </w:tcPr>
          <w:p w14:paraId="003AEAB8" w14:textId="77777777" w:rsidR="00337FC2" w:rsidRDefault="00337FC2" w:rsidP="00BF527E">
            <w:pPr>
              <w:ind w:left="35" w:hanging="5"/>
              <w:rPr>
                <w:szCs w:val="24"/>
                <w:lang w:val="uk-UA"/>
              </w:rPr>
            </w:pPr>
            <w:r w:rsidRPr="00251EEE">
              <w:rPr>
                <w:szCs w:val="24"/>
                <w:lang w:val="uk-UA"/>
              </w:rPr>
              <w:t xml:space="preserve">- </w:t>
            </w:r>
            <w:r>
              <w:rPr>
                <w:szCs w:val="24"/>
                <w:lang w:val="uk-UA"/>
              </w:rPr>
              <w:t xml:space="preserve">офіцер відділення обліку мобілізаційної роботи другого відділу Краматорського </w:t>
            </w:r>
            <w:r w:rsidR="00BF527E">
              <w:rPr>
                <w:szCs w:val="24"/>
                <w:lang w:val="uk-UA"/>
              </w:rPr>
              <w:t>РТЦК та СП (за згодою).</w:t>
            </w:r>
          </w:p>
          <w:p w14:paraId="6F4B404D" w14:textId="77777777" w:rsidR="00781EEB" w:rsidRPr="00251EEE" w:rsidRDefault="00781EEB" w:rsidP="00BF527E">
            <w:pPr>
              <w:ind w:left="35" w:hanging="5"/>
              <w:rPr>
                <w:szCs w:val="24"/>
                <w:lang w:val="uk-UA"/>
              </w:rPr>
            </w:pPr>
          </w:p>
        </w:tc>
      </w:tr>
    </w:tbl>
    <w:p w14:paraId="4414AB6B" w14:textId="77777777" w:rsidR="00AF01B8" w:rsidRDefault="00AF01B8" w:rsidP="00AF01B8">
      <w:pPr>
        <w:jc w:val="both"/>
        <w:rPr>
          <w:szCs w:val="24"/>
          <w:lang w:val="uk-UA"/>
        </w:rPr>
      </w:pPr>
    </w:p>
    <w:p w14:paraId="6800F68B" w14:textId="77777777" w:rsidR="00AF01B8" w:rsidRPr="00251EEE" w:rsidRDefault="00AF01B8" w:rsidP="00AF01B8">
      <w:pPr>
        <w:jc w:val="both"/>
        <w:rPr>
          <w:szCs w:val="24"/>
          <w:lang w:val="uk-UA"/>
        </w:rPr>
      </w:pPr>
    </w:p>
    <w:p w14:paraId="07FF2810" w14:textId="77777777" w:rsidR="00AF01B8" w:rsidRDefault="00781EEB" w:rsidP="00AF01B8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Керуючий справами виконавчого комітету</w:t>
      </w:r>
      <w:r w:rsidR="00AF01B8" w:rsidRPr="00251EEE">
        <w:rPr>
          <w:szCs w:val="24"/>
          <w:lang w:val="uk-UA"/>
        </w:rPr>
        <w:t xml:space="preserve">                                               </w:t>
      </w:r>
      <w:r w:rsidR="00AF01B8">
        <w:rPr>
          <w:szCs w:val="24"/>
          <w:lang w:val="uk-UA"/>
        </w:rPr>
        <w:t xml:space="preserve">        </w:t>
      </w:r>
      <w:r w:rsidR="00AF01B8" w:rsidRPr="00251EEE">
        <w:rPr>
          <w:szCs w:val="24"/>
          <w:lang w:val="uk-UA"/>
        </w:rPr>
        <w:t>І</w:t>
      </w:r>
      <w:r w:rsidR="00AF01B8">
        <w:rPr>
          <w:szCs w:val="24"/>
          <w:lang w:val="uk-UA"/>
        </w:rPr>
        <w:t>нна</w:t>
      </w:r>
      <w:r w:rsidR="00AF01B8" w:rsidRPr="00251EEE">
        <w:rPr>
          <w:szCs w:val="24"/>
          <w:lang w:val="uk-UA"/>
        </w:rPr>
        <w:t xml:space="preserve"> КУРИЛО</w:t>
      </w:r>
    </w:p>
    <w:p w14:paraId="62B0A110" w14:textId="77777777" w:rsidR="00781EEB" w:rsidRPr="00251EEE" w:rsidRDefault="00781EEB" w:rsidP="00AF01B8">
      <w:pPr>
        <w:jc w:val="both"/>
        <w:rPr>
          <w:szCs w:val="24"/>
          <w:lang w:val="uk-UA"/>
        </w:rPr>
      </w:pPr>
    </w:p>
    <w:p w14:paraId="2D1FC5F2" w14:textId="77777777" w:rsidR="00AF01B8" w:rsidRPr="00251EEE" w:rsidRDefault="00AF01B8" w:rsidP="00AF01B8">
      <w:pPr>
        <w:pStyle w:val="21"/>
        <w:ind w:left="0"/>
        <w:jc w:val="both"/>
        <w:rPr>
          <w:sz w:val="24"/>
          <w:szCs w:val="24"/>
          <w:lang w:val="uk-UA"/>
        </w:rPr>
      </w:pPr>
    </w:p>
    <w:p w14:paraId="36F9944E" w14:textId="77777777" w:rsidR="00AF01B8" w:rsidRDefault="00AF01B8" w:rsidP="00AF01B8">
      <w:pPr>
        <w:pStyle w:val="21"/>
        <w:ind w:left="0"/>
        <w:jc w:val="both"/>
        <w:rPr>
          <w:sz w:val="24"/>
          <w:szCs w:val="24"/>
          <w:lang w:val="uk-UA"/>
        </w:rPr>
      </w:pPr>
      <w:r w:rsidRPr="00251EEE">
        <w:rPr>
          <w:sz w:val="24"/>
          <w:szCs w:val="24"/>
          <w:lang w:val="uk-UA"/>
        </w:rPr>
        <w:t>Склад позаштатної групи професійного відбору з</w:t>
      </w:r>
      <w:r>
        <w:rPr>
          <w:sz w:val="24"/>
          <w:szCs w:val="24"/>
          <w:lang w:val="uk-UA"/>
        </w:rPr>
        <w:t xml:space="preserve"> проведення приписки юнаків 2005</w:t>
      </w:r>
      <w:r w:rsidRPr="00251EEE">
        <w:rPr>
          <w:sz w:val="24"/>
          <w:szCs w:val="24"/>
          <w:lang w:val="uk-UA"/>
        </w:rPr>
        <w:t xml:space="preserve"> року народження та юнаків старшого віку, які своєчасно не пройшли приписку до призовної дільниці </w:t>
      </w:r>
      <w:r>
        <w:rPr>
          <w:sz w:val="24"/>
          <w:szCs w:val="24"/>
          <w:lang w:val="uk-UA"/>
        </w:rPr>
        <w:t xml:space="preserve">другого відділу Краматорського </w:t>
      </w:r>
      <w:r w:rsidR="00781EEB">
        <w:rPr>
          <w:sz w:val="24"/>
          <w:szCs w:val="24"/>
          <w:lang w:val="uk-UA"/>
        </w:rPr>
        <w:t>РТЦК та СП</w:t>
      </w:r>
      <w:r w:rsidRPr="00251EEE">
        <w:rPr>
          <w:sz w:val="24"/>
          <w:szCs w:val="24"/>
          <w:lang w:val="uk-UA"/>
        </w:rPr>
        <w:t xml:space="preserve"> підготовлений </w:t>
      </w:r>
      <w:r>
        <w:rPr>
          <w:sz w:val="24"/>
          <w:szCs w:val="24"/>
          <w:lang w:val="uk-UA"/>
        </w:rPr>
        <w:t xml:space="preserve">другим відділом Краматорського </w:t>
      </w:r>
      <w:r w:rsidR="00781EEB">
        <w:rPr>
          <w:sz w:val="24"/>
          <w:szCs w:val="24"/>
          <w:lang w:val="uk-UA"/>
        </w:rPr>
        <w:t>РТЦК та СП.</w:t>
      </w:r>
    </w:p>
    <w:p w14:paraId="1FBB4170" w14:textId="77777777" w:rsidR="00781EEB" w:rsidRPr="00251EEE" w:rsidRDefault="00781EEB" w:rsidP="00AF01B8">
      <w:pPr>
        <w:pStyle w:val="21"/>
        <w:ind w:left="0"/>
        <w:jc w:val="both"/>
        <w:rPr>
          <w:sz w:val="24"/>
          <w:szCs w:val="24"/>
          <w:lang w:val="uk-UA"/>
        </w:rPr>
      </w:pPr>
    </w:p>
    <w:p w14:paraId="6DCA3C01" w14:textId="77777777" w:rsidR="00AF01B8" w:rsidRPr="00251EEE" w:rsidRDefault="00AF01B8" w:rsidP="00AF01B8">
      <w:pPr>
        <w:pStyle w:val="21"/>
        <w:ind w:left="0"/>
        <w:jc w:val="both"/>
        <w:rPr>
          <w:sz w:val="24"/>
          <w:szCs w:val="24"/>
          <w:lang w:val="uk-UA"/>
        </w:rPr>
      </w:pPr>
    </w:p>
    <w:p w14:paraId="026CD5CC" w14:textId="77777777" w:rsidR="00781EEB" w:rsidRDefault="00AF01B8" w:rsidP="00AF01B8">
      <w:pPr>
        <w:pStyle w:val="21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</w:t>
      </w:r>
      <w:r w:rsidR="00781EEB">
        <w:rPr>
          <w:sz w:val="24"/>
          <w:szCs w:val="24"/>
          <w:lang w:val="uk-UA"/>
        </w:rPr>
        <w:t>другого відділу</w:t>
      </w:r>
    </w:p>
    <w:p w14:paraId="2452A816" w14:textId="77777777" w:rsidR="00AF01B8" w:rsidRPr="00251EEE" w:rsidRDefault="00781EEB" w:rsidP="00AF01B8">
      <w:pPr>
        <w:pStyle w:val="21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Краматорського РТЦК та СП</w:t>
      </w:r>
      <w:r w:rsidR="00AF01B8">
        <w:rPr>
          <w:sz w:val="24"/>
          <w:szCs w:val="24"/>
          <w:lang w:val="uk-UA"/>
        </w:rPr>
        <w:t xml:space="preserve">       </w:t>
      </w:r>
      <w:r w:rsidR="00AF01B8" w:rsidRPr="00251EEE">
        <w:rPr>
          <w:sz w:val="24"/>
          <w:szCs w:val="24"/>
          <w:lang w:val="uk-UA"/>
        </w:rPr>
        <w:t xml:space="preserve">                    </w:t>
      </w:r>
      <w:r>
        <w:rPr>
          <w:sz w:val="24"/>
          <w:szCs w:val="24"/>
          <w:lang w:val="uk-UA"/>
        </w:rPr>
        <w:t xml:space="preserve">                           </w:t>
      </w:r>
      <w:r w:rsidR="00AF01B8" w:rsidRPr="00251EEE">
        <w:rPr>
          <w:sz w:val="24"/>
          <w:szCs w:val="24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 xml:space="preserve">Євген </w:t>
      </w:r>
      <w:r w:rsidR="00AF01B8">
        <w:rPr>
          <w:sz w:val="24"/>
          <w:szCs w:val="24"/>
          <w:lang w:val="uk-UA"/>
        </w:rPr>
        <w:t xml:space="preserve"> ОТРИШКО</w:t>
      </w:r>
    </w:p>
    <w:p w14:paraId="12071795" w14:textId="77777777" w:rsidR="00AF01B8" w:rsidRPr="00251EEE" w:rsidRDefault="00AF01B8" w:rsidP="00AF01B8">
      <w:pPr>
        <w:pStyle w:val="21"/>
        <w:ind w:left="0"/>
        <w:jc w:val="both"/>
        <w:rPr>
          <w:sz w:val="24"/>
          <w:szCs w:val="24"/>
          <w:lang w:val="uk-UA"/>
        </w:rPr>
      </w:pPr>
    </w:p>
    <w:p w14:paraId="35207377" w14:textId="77777777" w:rsidR="00EA6E4E" w:rsidRDefault="00EA6E4E"/>
    <w:sectPr w:rsidR="00EA6E4E" w:rsidSect="00AF01B8">
      <w:headerReference w:type="default" r:id="rId6"/>
      <w:headerReference w:type="firs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1E3CC" w14:textId="77777777" w:rsidR="00A31ED2" w:rsidRDefault="00A31ED2" w:rsidP="00AF01B8">
      <w:r>
        <w:separator/>
      </w:r>
    </w:p>
  </w:endnote>
  <w:endnote w:type="continuationSeparator" w:id="0">
    <w:p w14:paraId="39E9646F" w14:textId="77777777" w:rsidR="00A31ED2" w:rsidRDefault="00A31ED2" w:rsidP="00AF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5688C" w14:textId="77777777" w:rsidR="00A31ED2" w:rsidRDefault="00A31ED2" w:rsidP="00AF01B8">
      <w:r>
        <w:separator/>
      </w:r>
    </w:p>
  </w:footnote>
  <w:footnote w:type="continuationSeparator" w:id="0">
    <w:p w14:paraId="03B94D7D" w14:textId="77777777" w:rsidR="00A31ED2" w:rsidRDefault="00A31ED2" w:rsidP="00AF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0472214"/>
      <w:docPartObj>
        <w:docPartGallery w:val="Page Numbers (Top of Page)"/>
        <w:docPartUnique/>
      </w:docPartObj>
    </w:sdtPr>
    <w:sdtEndPr/>
    <w:sdtContent>
      <w:p w14:paraId="59F87C3B" w14:textId="77777777" w:rsidR="00AF01B8" w:rsidRDefault="00AF01B8">
        <w:pPr>
          <w:pStyle w:val="a3"/>
          <w:jc w:val="center"/>
        </w:pPr>
        <w:r>
          <w:rPr>
            <w:lang w:val="uk-UA"/>
          </w:rPr>
          <w:t xml:space="preserve">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2B6D">
          <w:rPr>
            <w:noProof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 Продовження додатку 3</w:t>
        </w:r>
      </w:p>
    </w:sdtContent>
  </w:sdt>
  <w:p w14:paraId="2CC2D7F3" w14:textId="77777777" w:rsidR="00AF01B8" w:rsidRDefault="00AF01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4480696"/>
      <w:docPartObj>
        <w:docPartGallery w:val="Page Numbers (Top of Page)"/>
        <w:docPartUnique/>
      </w:docPartObj>
    </w:sdtPr>
    <w:sdtEndPr/>
    <w:sdtContent>
      <w:p w14:paraId="2F9D17EA" w14:textId="77777777" w:rsidR="00AF01B8" w:rsidRDefault="00A31ED2">
        <w:pPr>
          <w:pStyle w:val="a3"/>
          <w:jc w:val="center"/>
        </w:pPr>
      </w:p>
    </w:sdtContent>
  </w:sdt>
  <w:p w14:paraId="38AB2627" w14:textId="77777777" w:rsidR="00AF01B8" w:rsidRDefault="00AF01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17"/>
    <w:rsid w:val="00076237"/>
    <w:rsid w:val="000F2B6D"/>
    <w:rsid w:val="0011597A"/>
    <w:rsid w:val="00165D46"/>
    <w:rsid w:val="00337FC2"/>
    <w:rsid w:val="004D0CC7"/>
    <w:rsid w:val="005750E3"/>
    <w:rsid w:val="00676117"/>
    <w:rsid w:val="00781EEB"/>
    <w:rsid w:val="00882E32"/>
    <w:rsid w:val="00A31ED2"/>
    <w:rsid w:val="00AF01B8"/>
    <w:rsid w:val="00BF527E"/>
    <w:rsid w:val="00E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C6C6"/>
  <w15:chartTrackingRefBased/>
  <w15:docId w15:val="{BDC72E56-BB5D-4896-9371-F0AED9D9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AF01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F01B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2">
    <w:name w:val="Body Text 2"/>
    <w:basedOn w:val="a"/>
    <w:link w:val="20"/>
    <w:semiHidden/>
    <w:rsid w:val="00AF01B8"/>
    <w:pPr>
      <w:tabs>
        <w:tab w:val="left" w:pos="4731"/>
      </w:tabs>
      <w:ind w:right="5306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AF0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AF01B8"/>
    <w:pPr>
      <w:ind w:left="56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F01B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F01B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01B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F01B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01B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37F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FC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2021-10-06T08:06:00Z</cp:lastPrinted>
  <dcterms:created xsi:type="dcterms:W3CDTF">2021-09-02T06:48:00Z</dcterms:created>
  <dcterms:modified xsi:type="dcterms:W3CDTF">2021-10-21T06:12:00Z</dcterms:modified>
</cp:coreProperties>
</file>