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A98C" w14:textId="0DAF04E5" w:rsidR="0026541B" w:rsidRPr="0026541B" w:rsidRDefault="0026541B" w:rsidP="0026541B">
      <w:pPr>
        <w:ind w:left="5103"/>
        <w:jc w:val="both"/>
        <w:rPr>
          <w:szCs w:val="24"/>
          <w:lang w:val="uk-UA"/>
        </w:rPr>
      </w:pPr>
      <w:r w:rsidRPr="0026541B">
        <w:rPr>
          <w:szCs w:val="24"/>
          <w:lang w:val="uk-UA"/>
        </w:rPr>
        <w:t xml:space="preserve">Додаток </w:t>
      </w:r>
      <w:r>
        <w:rPr>
          <w:szCs w:val="24"/>
          <w:lang w:val="uk-UA"/>
        </w:rPr>
        <w:t>1</w:t>
      </w:r>
    </w:p>
    <w:p w14:paraId="691D4E27" w14:textId="77777777" w:rsidR="0026541B" w:rsidRPr="0026541B" w:rsidRDefault="0026541B" w:rsidP="0026541B">
      <w:pPr>
        <w:ind w:left="5103"/>
        <w:rPr>
          <w:szCs w:val="24"/>
          <w:lang w:val="uk-UA"/>
        </w:rPr>
      </w:pPr>
      <w:r w:rsidRPr="0026541B">
        <w:rPr>
          <w:szCs w:val="24"/>
          <w:lang w:val="uk-UA"/>
        </w:rPr>
        <w:t>ЗАТВЕРДЖЕНО</w:t>
      </w:r>
    </w:p>
    <w:p w14:paraId="244C1665" w14:textId="77777777" w:rsidR="0026541B" w:rsidRPr="0026541B" w:rsidRDefault="0026541B" w:rsidP="0026541B">
      <w:pPr>
        <w:ind w:left="5103"/>
        <w:rPr>
          <w:szCs w:val="24"/>
          <w:lang w:val="uk-UA"/>
        </w:rPr>
      </w:pPr>
      <w:r w:rsidRPr="0026541B">
        <w:rPr>
          <w:szCs w:val="24"/>
          <w:lang w:val="uk-UA"/>
        </w:rPr>
        <w:t>рішення виконавчого комітету міської ради</w:t>
      </w:r>
    </w:p>
    <w:p w14:paraId="1603ED92" w14:textId="6CED74C9" w:rsidR="0026541B" w:rsidRPr="0026541B" w:rsidRDefault="0026541B" w:rsidP="0026541B">
      <w:pPr>
        <w:ind w:left="5103"/>
        <w:jc w:val="both"/>
        <w:rPr>
          <w:szCs w:val="24"/>
          <w:lang w:val="uk-UA"/>
        </w:rPr>
      </w:pPr>
      <w:r w:rsidRPr="0026541B">
        <w:rPr>
          <w:szCs w:val="24"/>
          <w:lang w:val="uk-UA"/>
        </w:rPr>
        <w:t xml:space="preserve">від </w:t>
      </w:r>
      <w:r w:rsidR="0013374E" w:rsidRPr="0013374E">
        <w:rPr>
          <w:szCs w:val="24"/>
          <w:lang w:val="uk-UA"/>
        </w:rPr>
        <w:t xml:space="preserve">20.10.2021  </w:t>
      </w:r>
      <w:r w:rsidRPr="0026541B">
        <w:rPr>
          <w:szCs w:val="24"/>
          <w:lang w:val="uk-UA"/>
        </w:rPr>
        <w:t>№</w:t>
      </w:r>
      <w:r w:rsidR="0013374E">
        <w:rPr>
          <w:szCs w:val="24"/>
          <w:lang w:val="uk-UA"/>
        </w:rPr>
        <w:t xml:space="preserve"> 1297</w:t>
      </w:r>
    </w:p>
    <w:p w14:paraId="67DEDE62" w14:textId="77777777" w:rsidR="008C04AD" w:rsidRDefault="008C04AD" w:rsidP="008C04AD">
      <w:pPr>
        <w:pStyle w:val="21"/>
        <w:jc w:val="both"/>
        <w:rPr>
          <w:sz w:val="24"/>
          <w:szCs w:val="24"/>
          <w:lang w:val="uk-UA"/>
        </w:rPr>
      </w:pPr>
    </w:p>
    <w:p w14:paraId="094AE2B1" w14:textId="77777777" w:rsidR="006A5E98" w:rsidRDefault="006A5E98" w:rsidP="008C04AD">
      <w:pPr>
        <w:pStyle w:val="21"/>
        <w:jc w:val="both"/>
        <w:rPr>
          <w:sz w:val="24"/>
          <w:szCs w:val="24"/>
          <w:lang w:val="uk-UA"/>
        </w:rPr>
      </w:pPr>
    </w:p>
    <w:p w14:paraId="18E74804" w14:textId="77777777" w:rsidR="006A5E98" w:rsidRPr="006F76ED" w:rsidRDefault="006A5E98" w:rsidP="008C04AD">
      <w:pPr>
        <w:pStyle w:val="21"/>
        <w:jc w:val="both"/>
        <w:rPr>
          <w:sz w:val="24"/>
          <w:szCs w:val="24"/>
          <w:lang w:val="uk-UA"/>
        </w:rPr>
      </w:pPr>
    </w:p>
    <w:p w14:paraId="6C064791" w14:textId="77777777" w:rsidR="008C04AD" w:rsidRPr="006F76ED" w:rsidRDefault="008C04AD" w:rsidP="008C04AD">
      <w:pPr>
        <w:pStyle w:val="21"/>
        <w:jc w:val="center"/>
        <w:rPr>
          <w:sz w:val="24"/>
          <w:szCs w:val="24"/>
          <w:lang w:val="uk-UA"/>
        </w:rPr>
      </w:pPr>
      <w:r w:rsidRPr="006F76ED">
        <w:rPr>
          <w:sz w:val="24"/>
          <w:szCs w:val="24"/>
          <w:lang w:val="uk-UA"/>
        </w:rPr>
        <w:t>СКЛАД</w:t>
      </w:r>
    </w:p>
    <w:p w14:paraId="537C5219" w14:textId="18DD9FDF" w:rsidR="008C04AD" w:rsidRPr="006A5E98" w:rsidRDefault="008C04AD" w:rsidP="008C04AD">
      <w:pPr>
        <w:pStyle w:val="2"/>
        <w:ind w:right="43"/>
        <w:jc w:val="center"/>
        <w:rPr>
          <w:sz w:val="24"/>
          <w:szCs w:val="24"/>
        </w:rPr>
      </w:pPr>
      <w:r w:rsidRPr="006F76ED">
        <w:rPr>
          <w:sz w:val="24"/>
          <w:szCs w:val="24"/>
        </w:rPr>
        <w:t xml:space="preserve">комісії з питань приписки юнаків 2005 року народження та юнаків старшого віку, які своєчасно не пройшли приписку до призовної дільниці </w:t>
      </w:r>
      <w:r w:rsidR="006A5E98" w:rsidRPr="006A5E98">
        <w:rPr>
          <w:sz w:val="24"/>
          <w:szCs w:val="24"/>
        </w:rPr>
        <w:t xml:space="preserve">                                                      </w:t>
      </w:r>
      <w:r w:rsidRPr="006F76ED">
        <w:rPr>
          <w:sz w:val="24"/>
          <w:szCs w:val="24"/>
        </w:rPr>
        <w:t xml:space="preserve">другого відділу Краматорського </w:t>
      </w:r>
      <w:r w:rsidR="006A5E98" w:rsidRPr="006A5E98">
        <w:rPr>
          <w:sz w:val="24"/>
          <w:szCs w:val="24"/>
        </w:rPr>
        <w:t>РТЦК та СП</w:t>
      </w:r>
    </w:p>
    <w:p w14:paraId="6A5B047D" w14:textId="77777777" w:rsidR="008C04AD" w:rsidRPr="006F76ED" w:rsidRDefault="008C04AD" w:rsidP="008C04AD">
      <w:pPr>
        <w:pStyle w:val="21"/>
        <w:jc w:val="center"/>
        <w:rPr>
          <w:sz w:val="24"/>
          <w:szCs w:val="24"/>
          <w:lang w:val="uk-UA"/>
        </w:rPr>
      </w:pPr>
    </w:p>
    <w:p w14:paraId="40C82C04" w14:textId="019D1CE0" w:rsidR="008C04AD" w:rsidRPr="006F76ED" w:rsidRDefault="008C04AD" w:rsidP="006F76ED">
      <w:pPr>
        <w:pStyle w:val="21"/>
        <w:ind w:left="0"/>
        <w:rPr>
          <w:sz w:val="24"/>
          <w:szCs w:val="24"/>
          <w:lang w:val="uk-UA"/>
        </w:rPr>
      </w:pPr>
      <w:bookmarkStart w:id="0" w:name="_Hlk82070404"/>
      <w:r w:rsidRPr="006F76ED">
        <w:rPr>
          <w:sz w:val="24"/>
          <w:szCs w:val="24"/>
          <w:lang w:val="uk-UA"/>
        </w:rPr>
        <w:t>Основний склад:</w:t>
      </w:r>
    </w:p>
    <w:p w14:paraId="5A4D71EA" w14:textId="77777777" w:rsidR="008C04AD" w:rsidRPr="006F76ED" w:rsidRDefault="008C04AD" w:rsidP="008C04AD">
      <w:pPr>
        <w:pStyle w:val="21"/>
        <w:ind w:left="1472" w:firstLine="652"/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791"/>
      </w:tblGrid>
      <w:tr w:rsidR="008C04AD" w:rsidRPr="0013374E" w14:paraId="3FE385DE" w14:textId="77777777" w:rsidTr="0026541B">
        <w:tc>
          <w:tcPr>
            <w:tcW w:w="4815" w:type="dxa"/>
          </w:tcPr>
          <w:p w14:paraId="2ABB03DF" w14:textId="77777777" w:rsidR="008C04AD" w:rsidRDefault="00DD2109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Володимир Олексійович </w:t>
            </w:r>
          </w:p>
          <w:p w14:paraId="7B60C7EE" w14:textId="3431CB18" w:rsidR="00DD2109" w:rsidRPr="006F76ED" w:rsidRDefault="00DD2109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Притков</w:t>
            </w:r>
          </w:p>
        </w:tc>
        <w:tc>
          <w:tcPr>
            <w:tcW w:w="4791" w:type="dxa"/>
          </w:tcPr>
          <w:p w14:paraId="0030C9EC" w14:textId="68A13300" w:rsidR="008C04AD" w:rsidRPr="006F76ED" w:rsidRDefault="008C04AD" w:rsidP="002B1330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>- начальник територіального центру комплектування та соціальної підтримки Краматорського районного територіального центру комплектування та соціальної підтримки</w:t>
            </w:r>
            <w:r w:rsidR="006F76ED">
              <w:rPr>
                <w:sz w:val="24"/>
                <w:szCs w:val="24"/>
                <w:lang w:val="uk-UA"/>
              </w:rPr>
              <w:t xml:space="preserve"> (далі – </w:t>
            </w:r>
            <w:r w:rsidR="006F76ED" w:rsidRPr="006F76ED">
              <w:rPr>
                <w:sz w:val="24"/>
                <w:szCs w:val="24"/>
                <w:lang w:val="uk-UA"/>
              </w:rPr>
              <w:t>Краматорськ</w:t>
            </w:r>
            <w:r w:rsidR="006F76ED">
              <w:rPr>
                <w:sz w:val="24"/>
                <w:szCs w:val="24"/>
                <w:lang w:val="uk-UA"/>
              </w:rPr>
              <w:t>ий РТЦК та СП)</w:t>
            </w:r>
            <w:r w:rsidRPr="006F76ED">
              <w:rPr>
                <w:sz w:val="24"/>
                <w:szCs w:val="24"/>
                <w:lang w:val="uk-UA"/>
              </w:rPr>
              <w:t>, голова комісії</w:t>
            </w:r>
            <w:r w:rsidR="002B1330" w:rsidRPr="006F76ED">
              <w:rPr>
                <w:sz w:val="24"/>
                <w:szCs w:val="24"/>
                <w:lang w:val="uk-UA"/>
              </w:rPr>
              <w:t xml:space="preserve"> (за згодою)</w:t>
            </w:r>
            <w:r w:rsidR="00DD2109">
              <w:rPr>
                <w:sz w:val="24"/>
                <w:szCs w:val="24"/>
                <w:lang w:val="uk-UA"/>
              </w:rPr>
              <w:t>;</w:t>
            </w:r>
          </w:p>
          <w:p w14:paraId="6ABF1708" w14:textId="77777777" w:rsidR="008C04AD" w:rsidRPr="006F76ED" w:rsidRDefault="008C04AD" w:rsidP="002B1330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C04AD" w:rsidRPr="006F76ED" w14:paraId="68E833E6" w14:textId="77777777" w:rsidTr="0026541B">
        <w:tc>
          <w:tcPr>
            <w:tcW w:w="4815" w:type="dxa"/>
          </w:tcPr>
          <w:p w14:paraId="311C69FA" w14:textId="77777777" w:rsidR="008C04AD" w:rsidRDefault="00DD2109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Ірина Олексіївна </w:t>
            </w:r>
          </w:p>
          <w:p w14:paraId="3234340E" w14:textId="508E8F31" w:rsidR="00DD2109" w:rsidRPr="006F76ED" w:rsidRDefault="00DD2109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Порошина</w:t>
            </w:r>
          </w:p>
        </w:tc>
        <w:tc>
          <w:tcPr>
            <w:tcW w:w="4791" w:type="dxa"/>
          </w:tcPr>
          <w:p w14:paraId="17BDD6DA" w14:textId="121CF5DF" w:rsidR="008C04AD" w:rsidRPr="006F76ED" w:rsidRDefault="008C04AD" w:rsidP="002B1330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- стрілець-санітар першого відділення охорони взводу охорони другого відділу Краматорського </w:t>
            </w:r>
            <w:r w:rsidR="006F76ED" w:rsidRPr="006F76ED">
              <w:rPr>
                <w:sz w:val="24"/>
                <w:szCs w:val="24"/>
                <w:lang w:val="uk-UA"/>
              </w:rPr>
              <w:t>РТЦК та СП</w:t>
            </w:r>
            <w:r w:rsidRPr="006F76ED">
              <w:rPr>
                <w:sz w:val="24"/>
                <w:szCs w:val="24"/>
                <w:lang w:val="uk-UA"/>
              </w:rPr>
              <w:t>, секретар комісії (за згодою)</w:t>
            </w:r>
            <w:r w:rsidR="00DD2109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2F1BDC11" w14:textId="77777777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</w:p>
    <w:p w14:paraId="5AD64606" w14:textId="3128B464" w:rsidR="008C04AD" w:rsidRPr="006F76ED" w:rsidRDefault="008C04AD" w:rsidP="006F76ED">
      <w:pPr>
        <w:pStyle w:val="21"/>
        <w:ind w:left="0"/>
        <w:jc w:val="both"/>
        <w:rPr>
          <w:sz w:val="24"/>
          <w:szCs w:val="24"/>
          <w:lang w:val="uk-UA"/>
        </w:rPr>
      </w:pPr>
      <w:r w:rsidRPr="006F76ED">
        <w:rPr>
          <w:sz w:val="24"/>
          <w:szCs w:val="24"/>
          <w:lang w:val="uk-UA"/>
        </w:rPr>
        <w:t>Члени комісії:</w:t>
      </w:r>
    </w:p>
    <w:p w14:paraId="694949D1" w14:textId="77777777" w:rsidR="008C04AD" w:rsidRPr="006F76ED" w:rsidRDefault="008C04AD" w:rsidP="008C04AD">
      <w:pPr>
        <w:pStyle w:val="21"/>
        <w:ind w:left="1472" w:firstLine="652"/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49"/>
        <w:gridCol w:w="4790"/>
      </w:tblGrid>
      <w:tr w:rsidR="008C04AD" w:rsidRPr="006F76ED" w14:paraId="2D08270B" w14:textId="77777777" w:rsidTr="0026541B">
        <w:tc>
          <w:tcPr>
            <w:tcW w:w="4849" w:type="dxa"/>
          </w:tcPr>
          <w:p w14:paraId="4609D53C" w14:textId="2EF64CE3" w:rsidR="008C04AD" w:rsidRPr="006F76ED" w:rsidRDefault="008C04AD" w:rsidP="002B1330">
            <w:pPr>
              <w:pStyle w:val="21"/>
              <w:rPr>
                <w:sz w:val="24"/>
                <w:szCs w:val="24"/>
                <w:lang w:val="uk-UA"/>
              </w:rPr>
            </w:pPr>
          </w:p>
        </w:tc>
        <w:tc>
          <w:tcPr>
            <w:tcW w:w="4790" w:type="dxa"/>
          </w:tcPr>
          <w:p w14:paraId="0C8031EE" w14:textId="38BC6833" w:rsidR="008C04AD" w:rsidRPr="006F76ED" w:rsidRDefault="008C04AD" w:rsidP="00AE75FE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31246" w:rsidRPr="0013374E" w14:paraId="790CB312" w14:textId="77777777" w:rsidTr="0026541B">
        <w:tc>
          <w:tcPr>
            <w:tcW w:w="4849" w:type="dxa"/>
          </w:tcPr>
          <w:p w14:paraId="6CD4B179" w14:textId="36A96ABD" w:rsidR="00B31246" w:rsidRDefault="00B31246" w:rsidP="002B1330">
            <w:pPr>
              <w:pStyle w:val="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Лілія Миколаївна</w:t>
            </w:r>
          </w:p>
          <w:p w14:paraId="76D1F47B" w14:textId="2A4AB185" w:rsidR="00B31246" w:rsidRPr="006F76ED" w:rsidRDefault="00B31246" w:rsidP="002B1330">
            <w:pPr>
              <w:pStyle w:val="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Гончарова</w:t>
            </w:r>
          </w:p>
        </w:tc>
        <w:tc>
          <w:tcPr>
            <w:tcW w:w="4790" w:type="dxa"/>
          </w:tcPr>
          <w:p w14:paraId="31EF2DE4" w14:textId="75CFA3E2" w:rsidR="00B31246" w:rsidRDefault="00B31246" w:rsidP="00B31246">
            <w:pPr>
              <w:pStyle w:val="21"/>
              <w:numPr>
                <w:ilvl w:val="0"/>
                <w:numId w:val="2"/>
              </w:numPr>
              <w:tabs>
                <w:tab w:val="left" w:pos="180"/>
              </w:tabs>
              <w:ind w:left="3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лікар-терапевт     комунального некомерційного підприємства «Центральна міська    клінічна    лікарня»   Дружківської міської  ради, лікар   медичної   комісії   що організовує   роботу   з   питань  медичного персоналу;</w:t>
            </w:r>
          </w:p>
          <w:p w14:paraId="6F9D1A73" w14:textId="314EAA7C" w:rsidR="00B31246" w:rsidRPr="006F76ED" w:rsidRDefault="00B31246" w:rsidP="00B31246">
            <w:pPr>
              <w:pStyle w:val="21"/>
              <w:tabs>
                <w:tab w:val="left" w:pos="180"/>
              </w:tabs>
              <w:ind w:left="3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C04AD" w:rsidRPr="00DD2109" w14:paraId="77CE5E0E" w14:textId="77777777" w:rsidTr="0026541B">
        <w:tc>
          <w:tcPr>
            <w:tcW w:w="4849" w:type="dxa"/>
          </w:tcPr>
          <w:p w14:paraId="18213BDD" w14:textId="3F05744B" w:rsidR="00DD2109" w:rsidRDefault="00DD2109" w:rsidP="00DD2109">
            <w:pPr>
              <w:pStyle w:val="21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>Борис Борисович</w:t>
            </w:r>
          </w:p>
          <w:p w14:paraId="4E0250DF" w14:textId="7D094B78" w:rsidR="00DD2109" w:rsidRDefault="00DD2109" w:rsidP="00DD2109">
            <w:pPr>
              <w:pStyle w:val="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Дац</w:t>
            </w:r>
          </w:p>
          <w:p w14:paraId="191CC48C" w14:textId="77777777" w:rsidR="00DD2109" w:rsidRDefault="00DD2109" w:rsidP="002B1330">
            <w:pPr>
              <w:pStyle w:val="21"/>
              <w:rPr>
                <w:sz w:val="24"/>
                <w:szCs w:val="24"/>
                <w:lang w:val="uk-UA"/>
              </w:rPr>
            </w:pPr>
          </w:p>
          <w:p w14:paraId="7FACDEE3" w14:textId="77777777" w:rsidR="00DD2109" w:rsidRDefault="00DD2109" w:rsidP="002B1330">
            <w:pPr>
              <w:pStyle w:val="21"/>
              <w:rPr>
                <w:sz w:val="24"/>
                <w:szCs w:val="24"/>
                <w:lang w:val="uk-UA"/>
              </w:rPr>
            </w:pPr>
          </w:p>
          <w:p w14:paraId="3C70C10C" w14:textId="77777777" w:rsidR="00DD2109" w:rsidRPr="00DD2109" w:rsidRDefault="00DD2109" w:rsidP="002B1330">
            <w:pPr>
              <w:pStyle w:val="21"/>
              <w:rPr>
                <w:sz w:val="24"/>
                <w:szCs w:val="24"/>
              </w:rPr>
            </w:pPr>
          </w:p>
          <w:p w14:paraId="4CAABDA7" w14:textId="018ADCF8" w:rsidR="00DD2109" w:rsidRDefault="00DD2109" w:rsidP="002B133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Володимирівна</w:t>
            </w:r>
          </w:p>
          <w:p w14:paraId="474BB903" w14:textId="144ECADB" w:rsidR="00DD2109" w:rsidRPr="00DD2109" w:rsidRDefault="00DD2109" w:rsidP="002B133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Кортяк</w:t>
            </w:r>
          </w:p>
          <w:p w14:paraId="0BB3F100" w14:textId="77777777" w:rsidR="00DD2109" w:rsidRPr="00DD2109" w:rsidRDefault="00DD2109" w:rsidP="002B1330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113147BF" w14:textId="12702E4A" w:rsidR="008C04AD" w:rsidRDefault="008C04AD" w:rsidP="00DD2109">
            <w:pPr>
              <w:tabs>
                <w:tab w:val="left" w:pos="322"/>
              </w:tabs>
              <w:ind w:left="34"/>
              <w:jc w:val="both"/>
              <w:rPr>
                <w:szCs w:val="24"/>
                <w:lang w:val="uk-UA"/>
              </w:rPr>
            </w:pPr>
            <w:r w:rsidRPr="006F76ED">
              <w:rPr>
                <w:szCs w:val="24"/>
                <w:lang w:val="uk-UA"/>
              </w:rPr>
              <w:t>-  старший дільничний офіцер відділу поліції №1 Краматорського районного управління поліції  Головного управління національної поліції в Донецькій області (за згодою)</w:t>
            </w:r>
            <w:r w:rsidR="00DD2109">
              <w:rPr>
                <w:szCs w:val="24"/>
                <w:lang w:val="uk-UA"/>
              </w:rPr>
              <w:t>;</w:t>
            </w:r>
          </w:p>
          <w:p w14:paraId="39F06A92" w14:textId="77777777" w:rsidR="00DD2109" w:rsidRPr="006F76ED" w:rsidRDefault="00DD2109" w:rsidP="00AE75FE">
            <w:pPr>
              <w:tabs>
                <w:tab w:val="left" w:pos="317"/>
              </w:tabs>
              <w:ind w:left="34"/>
              <w:jc w:val="both"/>
              <w:rPr>
                <w:szCs w:val="24"/>
                <w:lang w:val="uk-UA"/>
              </w:rPr>
            </w:pPr>
          </w:p>
          <w:p w14:paraId="21F5C4F1" w14:textId="77777777" w:rsidR="008C04AD" w:rsidRDefault="00DD2109" w:rsidP="00DD2109">
            <w:pPr>
              <w:pStyle w:val="21"/>
              <w:numPr>
                <w:ilvl w:val="0"/>
                <w:numId w:val="1"/>
              </w:numPr>
              <w:tabs>
                <w:tab w:val="left" w:pos="322"/>
              </w:tabs>
              <w:ind w:left="0" w:firstLine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практичний психолог Дружківської загальноосвітньої школи І-ІІІ ступеню №7 Дружківської міської ради;</w:t>
            </w:r>
          </w:p>
          <w:p w14:paraId="2A9A2D73" w14:textId="553D0BAD" w:rsidR="00DD2109" w:rsidRPr="006F76ED" w:rsidRDefault="00DD2109" w:rsidP="00DD2109">
            <w:pPr>
              <w:pStyle w:val="21"/>
              <w:ind w:left="46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C04AD" w:rsidRPr="006F76ED" w14:paraId="311CF329" w14:textId="77777777" w:rsidTr="0026541B">
        <w:tc>
          <w:tcPr>
            <w:tcW w:w="4849" w:type="dxa"/>
          </w:tcPr>
          <w:p w14:paraId="50937EFD" w14:textId="77777777" w:rsidR="00DD2109" w:rsidRDefault="00DD2109" w:rsidP="002B1330">
            <w:pPr>
              <w:pStyle w:val="21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>Ольга Володимирівна</w:t>
            </w:r>
          </w:p>
          <w:p w14:paraId="42FB31A7" w14:textId="78C0D80F" w:rsidR="008C04AD" w:rsidRPr="006F76ED" w:rsidRDefault="00DD2109" w:rsidP="002B1330">
            <w:pPr>
              <w:pStyle w:val="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Соболь</w:t>
            </w:r>
            <w:r w:rsidR="008C04AD" w:rsidRPr="006F76ED">
              <w:rPr>
                <w:sz w:val="24"/>
                <w:szCs w:val="24"/>
                <w:lang w:val="uk-UA"/>
              </w:rPr>
              <w:t xml:space="preserve"> </w:t>
            </w:r>
          </w:p>
          <w:p w14:paraId="39ACA32B" w14:textId="713B5091" w:rsidR="008C04AD" w:rsidRPr="006F76ED" w:rsidRDefault="008C04AD" w:rsidP="002B1330">
            <w:pPr>
              <w:pStyle w:val="21"/>
              <w:rPr>
                <w:sz w:val="24"/>
                <w:szCs w:val="24"/>
                <w:lang w:val="uk-UA"/>
              </w:rPr>
            </w:pPr>
          </w:p>
        </w:tc>
        <w:tc>
          <w:tcPr>
            <w:tcW w:w="4790" w:type="dxa"/>
          </w:tcPr>
          <w:p w14:paraId="2EFC77BF" w14:textId="192DBC26" w:rsidR="008C04AD" w:rsidRPr="006F76ED" w:rsidRDefault="008C04AD" w:rsidP="00AE75FE">
            <w:pPr>
              <w:jc w:val="both"/>
              <w:rPr>
                <w:szCs w:val="24"/>
                <w:lang w:val="uk-UA"/>
              </w:rPr>
            </w:pPr>
            <w:r w:rsidRPr="006F76ED">
              <w:rPr>
                <w:szCs w:val="24"/>
                <w:lang w:val="uk-UA"/>
              </w:rPr>
              <w:t>- старший інспектор відділу освіти Дружківської міської ради</w:t>
            </w:r>
            <w:r w:rsidR="00DD2109">
              <w:rPr>
                <w:szCs w:val="24"/>
                <w:lang w:val="uk-UA"/>
              </w:rPr>
              <w:t>;</w:t>
            </w:r>
          </w:p>
          <w:p w14:paraId="268AAD09" w14:textId="77777777" w:rsidR="008C04AD" w:rsidRPr="006F76ED" w:rsidRDefault="008C04AD" w:rsidP="00AE75FE">
            <w:pPr>
              <w:jc w:val="both"/>
              <w:rPr>
                <w:szCs w:val="24"/>
                <w:lang w:val="uk-UA"/>
              </w:rPr>
            </w:pPr>
          </w:p>
        </w:tc>
      </w:tr>
      <w:tr w:rsidR="008C04AD" w:rsidRPr="0058348E" w14:paraId="7B324FC1" w14:textId="77777777" w:rsidTr="0026541B">
        <w:tc>
          <w:tcPr>
            <w:tcW w:w="4849" w:type="dxa"/>
          </w:tcPr>
          <w:p w14:paraId="7ADFFD44" w14:textId="14AA3490" w:rsidR="00D869AB" w:rsidRPr="006F76ED" w:rsidRDefault="00D869AB" w:rsidP="002B1330">
            <w:pPr>
              <w:pStyle w:val="21"/>
              <w:rPr>
                <w:sz w:val="24"/>
                <w:szCs w:val="24"/>
                <w:lang w:val="uk-UA"/>
              </w:rPr>
            </w:pPr>
          </w:p>
        </w:tc>
        <w:tc>
          <w:tcPr>
            <w:tcW w:w="4790" w:type="dxa"/>
          </w:tcPr>
          <w:p w14:paraId="7E04049F" w14:textId="416D2ED3" w:rsidR="008C04AD" w:rsidRPr="006F76ED" w:rsidRDefault="008C04AD" w:rsidP="00AE75FE">
            <w:pPr>
              <w:jc w:val="both"/>
              <w:rPr>
                <w:szCs w:val="24"/>
                <w:lang w:val="uk-UA"/>
              </w:rPr>
            </w:pPr>
          </w:p>
        </w:tc>
      </w:tr>
      <w:bookmarkEnd w:id="0"/>
    </w:tbl>
    <w:p w14:paraId="1724D0E1" w14:textId="77777777" w:rsidR="008C04AD" w:rsidRPr="006F76ED" w:rsidRDefault="008C04AD" w:rsidP="008C04AD">
      <w:pPr>
        <w:jc w:val="both"/>
        <w:rPr>
          <w:szCs w:val="24"/>
          <w:lang w:val="uk-UA"/>
        </w:rPr>
      </w:pPr>
    </w:p>
    <w:p w14:paraId="7A6DFBCF" w14:textId="2547D4C1" w:rsidR="008C04AD" w:rsidRPr="006F76ED" w:rsidRDefault="008C04AD" w:rsidP="006F76ED">
      <w:pPr>
        <w:pStyle w:val="21"/>
        <w:ind w:left="0"/>
        <w:rPr>
          <w:sz w:val="24"/>
          <w:szCs w:val="24"/>
          <w:lang w:val="uk-UA"/>
        </w:rPr>
      </w:pPr>
      <w:bookmarkStart w:id="1" w:name="_Hlk82070557"/>
      <w:r w:rsidRPr="006F76ED">
        <w:rPr>
          <w:sz w:val="24"/>
          <w:szCs w:val="24"/>
          <w:lang w:val="uk-UA"/>
        </w:rPr>
        <w:t>Резервний склад:</w:t>
      </w:r>
    </w:p>
    <w:p w14:paraId="68623D9E" w14:textId="77777777" w:rsidR="008C04AD" w:rsidRPr="006F76ED" w:rsidRDefault="008C04AD" w:rsidP="008C04AD">
      <w:pPr>
        <w:pStyle w:val="21"/>
        <w:ind w:left="2124" w:firstLine="708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791"/>
      </w:tblGrid>
      <w:tr w:rsidR="008C04AD" w:rsidRPr="006F76ED" w14:paraId="3A27F097" w14:textId="77777777" w:rsidTr="0026541B">
        <w:tc>
          <w:tcPr>
            <w:tcW w:w="4815" w:type="dxa"/>
          </w:tcPr>
          <w:p w14:paraId="2AA8B2C4" w14:textId="77777777" w:rsidR="008C04AD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Юрій Іванович </w:t>
            </w:r>
          </w:p>
          <w:p w14:paraId="63535D09" w14:textId="15FB0BB2" w:rsidR="00D869AB" w:rsidRPr="006F76ED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Чернишов</w:t>
            </w:r>
          </w:p>
        </w:tc>
        <w:tc>
          <w:tcPr>
            <w:tcW w:w="4791" w:type="dxa"/>
          </w:tcPr>
          <w:p w14:paraId="10251656" w14:textId="73C970D0" w:rsidR="008C04AD" w:rsidRPr="006F76ED" w:rsidRDefault="008C04AD" w:rsidP="00AE75FE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- заступник начальника територіального центру комплектування та соціальної </w:t>
            </w:r>
            <w:r w:rsidRPr="006F76ED">
              <w:rPr>
                <w:sz w:val="24"/>
                <w:szCs w:val="24"/>
                <w:lang w:val="uk-UA"/>
              </w:rPr>
              <w:lastRenderedPageBreak/>
              <w:t xml:space="preserve">підтримки Краматорського </w:t>
            </w:r>
            <w:r w:rsidR="003B4722" w:rsidRPr="003B4722">
              <w:rPr>
                <w:sz w:val="24"/>
                <w:szCs w:val="24"/>
                <w:lang w:val="uk-UA"/>
              </w:rPr>
              <w:t>РТЦК та СП</w:t>
            </w:r>
            <w:r w:rsidR="00D869AB">
              <w:rPr>
                <w:sz w:val="24"/>
                <w:szCs w:val="24"/>
                <w:lang w:val="uk-UA"/>
              </w:rPr>
              <w:t>, голова комісії</w:t>
            </w:r>
            <w:r w:rsidRPr="006F76ED">
              <w:rPr>
                <w:sz w:val="24"/>
                <w:szCs w:val="24"/>
                <w:lang w:val="uk-UA"/>
              </w:rPr>
              <w:t xml:space="preserve"> (за згодою)</w:t>
            </w:r>
            <w:r w:rsidR="00D869AB">
              <w:rPr>
                <w:sz w:val="24"/>
                <w:szCs w:val="24"/>
                <w:lang w:val="uk-UA"/>
              </w:rPr>
              <w:t>;</w:t>
            </w:r>
            <w:r w:rsidRPr="006F76ED">
              <w:rPr>
                <w:sz w:val="24"/>
                <w:szCs w:val="24"/>
                <w:lang w:val="uk-UA"/>
              </w:rPr>
              <w:t xml:space="preserve"> </w:t>
            </w:r>
          </w:p>
          <w:p w14:paraId="79D6A294" w14:textId="77777777" w:rsidR="008C04AD" w:rsidRPr="006F76ED" w:rsidRDefault="008C04AD" w:rsidP="00AE75FE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C04AD" w:rsidRPr="006F76ED" w14:paraId="607D6D51" w14:textId="77777777" w:rsidTr="0026541B">
        <w:tc>
          <w:tcPr>
            <w:tcW w:w="4815" w:type="dxa"/>
          </w:tcPr>
          <w:p w14:paraId="2F349B69" w14:textId="77777777" w:rsidR="008C04AD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lastRenderedPageBreak/>
              <w:t xml:space="preserve">Юлія Анатоліївна </w:t>
            </w:r>
          </w:p>
          <w:p w14:paraId="715EB893" w14:textId="3E86682F" w:rsidR="00D869AB" w:rsidRPr="006F76ED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Луньова</w:t>
            </w:r>
          </w:p>
        </w:tc>
        <w:tc>
          <w:tcPr>
            <w:tcW w:w="4791" w:type="dxa"/>
          </w:tcPr>
          <w:p w14:paraId="59DBCE12" w14:textId="4557B1DC" w:rsidR="008C04AD" w:rsidRPr="006F76ED" w:rsidRDefault="008C04AD" w:rsidP="00AE75FE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- командир третього відділення охорони взводу охорони другого відділу Краматорського </w:t>
            </w:r>
            <w:r w:rsidR="00EB1512" w:rsidRPr="006F76ED">
              <w:rPr>
                <w:sz w:val="24"/>
                <w:szCs w:val="24"/>
                <w:lang w:val="uk-UA"/>
              </w:rPr>
              <w:t>РТЦК та СП</w:t>
            </w:r>
            <w:r w:rsidRPr="006F76ED">
              <w:rPr>
                <w:sz w:val="24"/>
                <w:szCs w:val="24"/>
                <w:lang w:val="uk-UA"/>
              </w:rPr>
              <w:t>, секретар комісії (за згодою)</w:t>
            </w:r>
            <w:r w:rsidR="00D869AB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30F4AD1A" w14:textId="0556E643" w:rsidR="008C04AD" w:rsidRPr="006F76ED" w:rsidRDefault="008C04AD" w:rsidP="0026541B">
      <w:pPr>
        <w:ind w:left="4320" w:hanging="4320"/>
        <w:jc w:val="both"/>
        <w:rPr>
          <w:szCs w:val="24"/>
          <w:lang w:val="uk-UA"/>
        </w:rPr>
      </w:pPr>
      <w:r w:rsidRPr="006F76ED">
        <w:rPr>
          <w:szCs w:val="24"/>
          <w:lang w:val="uk-UA"/>
        </w:rPr>
        <w:t>Члени комісії:</w:t>
      </w:r>
    </w:p>
    <w:p w14:paraId="35A17AC3" w14:textId="77777777" w:rsidR="008C04AD" w:rsidRPr="006F76ED" w:rsidRDefault="008C04AD" w:rsidP="008C04AD">
      <w:pPr>
        <w:ind w:left="4320" w:hanging="4320"/>
        <w:jc w:val="center"/>
        <w:rPr>
          <w:szCs w:val="24"/>
          <w:lang w:val="uk-U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8C04AD" w:rsidRPr="006F76ED" w14:paraId="4D069386" w14:textId="77777777" w:rsidTr="0026541B">
        <w:tc>
          <w:tcPr>
            <w:tcW w:w="4820" w:type="dxa"/>
          </w:tcPr>
          <w:p w14:paraId="36CC954B" w14:textId="77777777" w:rsidR="00D869AB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>Світлана Анатоліївна</w:t>
            </w:r>
          </w:p>
          <w:p w14:paraId="123B0A46" w14:textId="0ED16A50" w:rsidR="008C04AD" w:rsidRPr="006F76ED" w:rsidRDefault="00D869AB" w:rsidP="00AE75FE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Бикова</w:t>
            </w:r>
            <w:r w:rsidRPr="006F76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7E05CD22" w14:textId="7883F26A" w:rsidR="008C04AD" w:rsidRPr="006F76ED" w:rsidRDefault="008C04AD" w:rsidP="006F76ED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- заступник директора - начальник відділу соціальної роботи </w:t>
            </w:r>
            <w:r w:rsidR="00B0142D">
              <w:rPr>
                <w:sz w:val="24"/>
                <w:szCs w:val="24"/>
                <w:lang w:val="uk-UA"/>
              </w:rPr>
              <w:t>Дружківського міського центру соціальних служб</w:t>
            </w:r>
            <w:r w:rsidR="00D869AB">
              <w:rPr>
                <w:sz w:val="24"/>
                <w:szCs w:val="24"/>
                <w:lang w:val="uk-UA"/>
              </w:rPr>
              <w:t>;</w:t>
            </w:r>
          </w:p>
          <w:p w14:paraId="3F9B89E9" w14:textId="77777777" w:rsidR="008C04AD" w:rsidRPr="006F76ED" w:rsidRDefault="008C04AD" w:rsidP="006F76ED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C04AD" w:rsidRPr="0013374E" w14:paraId="7352F984" w14:textId="77777777" w:rsidTr="0026541B">
        <w:tc>
          <w:tcPr>
            <w:tcW w:w="4820" w:type="dxa"/>
          </w:tcPr>
          <w:p w14:paraId="71FC56AC" w14:textId="77777777" w:rsidR="008C04AD" w:rsidRDefault="00D869AB" w:rsidP="00EB1512">
            <w:pPr>
              <w:pStyle w:val="21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Борис Борисович </w:t>
            </w:r>
          </w:p>
          <w:p w14:paraId="141B3C47" w14:textId="2D5B8FD4" w:rsidR="00D869AB" w:rsidRPr="006F76ED" w:rsidRDefault="00D869AB" w:rsidP="00EB1512">
            <w:pPr>
              <w:pStyle w:val="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Дац</w:t>
            </w:r>
          </w:p>
        </w:tc>
        <w:tc>
          <w:tcPr>
            <w:tcW w:w="4819" w:type="dxa"/>
          </w:tcPr>
          <w:p w14:paraId="73E42451" w14:textId="2CA97DC6" w:rsidR="008C04AD" w:rsidRPr="006F76ED" w:rsidRDefault="008C04AD" w:rsidP="006F76ED">
            <w:pPr>
              <w:tabs>
                <w:tab w:val="left" w:pos="317"/>
              </w:tabs>
              <w:jc w:val="both"/>
              <w:rPr>
                <w:szCs w:val="24"/>
                <w:lang w:val="uk-UA"/>
              </w:rPr>
            </w:pPr>
            <w:r w:rsidRPr="006F76ED">
              <w:rPr>
                <w:szCs w:val="24"/>
                <w:lang w:val="uk-UA"/>
              </w:rPr>
              <w:t>-  старший дільничний офіцер відділу поліції №1 Краматорського районного управління поліції Головного управління національної поліції в Донецькій області (за згодою)</w:t>
            </w:r>
            <w:r w:rsidR="00D869AB">
              <w:rPr>
                <w:szCs w:val="24"/>
                <w:lang w:val="uk-UA"/>
              </w:rPr>
              <w:t>;</w:t>
            </w:r>
          </w:p>
          <w:p w14:paraId="12521DEE" w14:textId="77777777" w:rsidR="008C04AD" w:rsidRPr="006F76ED" w:rsidRDefault="008C04AD" w:rsidP="006F76ED">
            <w:pPr>
              <w:jc w:val="both"/>
              <w:rPr>
                <w:szCs w:val="24"/>
                <w:lang w:val="uk-UA"/>
              </w:rPr>
            </w:pPr>
          </w:p>
        </w:tc>
      </w:tr>
      <w:tr w:rsidR="008C04AD" w:rsidRPr="006F76ED" w14:paraId="137D7266" w14:textId="77777777" w:rsidTr="0026541B">
        <w:tc>
          <w:tcPr>
            <w:tcW w:w="4820" w:type="dxa"/>
          </w:tcPr>
          <w:p w14:paraId="433E5D71" w14:textId="77777777" w:rsidR="008C04AD" w:rsidRDefault="00D869AB" w:rsidP="00EB1512">
            <w:pPr>
              <w:pStyle w:val="21"/>
              <w:ind w:left="67"/>
              <w:rPr>
                <w:sz w:val="24"/>
                <w:szCs w:val="24"/>
                <w:lang w:val="uk-UA"/>
              </w:rPr>
            </w:pPr>
            <w:r w:rsidRPr="006F76ED">
              <w:rPr>
                <w:sz w:val="24"/>
                <w:szCs w:val="24"/>
                <w:lang w:val="uk-UA"/>
              </w:rPr>
              <w:t xml:space="preserve">Ольга Володимирівна </w:t>
            </w:r>
          </w:p>
          <w:p w14:paraId="67B1A458" w14:textId="1908F83F" w:rsidR="00D869AB" w:rsidRPr="006F76ED" w:rsidRDefault="00D869AB" w:rsidP="00EB1512">
            <w:pPr>
              <w:pStyle w:val="21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Соболь</w:t>
            </w:r>
          </w:p>
        </w:tc>
        <w:tc>
          <w:tcPr>
            <w:tcW w:w="4819" w:type="dxa"/>
          </w:tcPr>
          <w:p w14:paraId="24FAB051" w14:textId="539C4AD4" w:rsidR="008C04AD" w:rsidRPr="006F76ED" w:rsidRDefault="008C04AD" w:rsidP="006F76ED">
            <w:pPr>
              <w:jc w:val="both"/>
              <w:rPr>
                <w:szCs w:val="24"/>
                <w:lang w:val="uk-UA"/>
              </w:rPr>
            </w:pPr>
            <w:r w:rsidRPr="006F76ED">
              <w:rPr>
                <w:szCs w:val="24"/>
                <w:lang w:val="uk-UA"/>
              </w:rPr>
              <w:t>- старший інспектор відділу освіти Дружківської міської ради</w:t>
            </w:r>
            <w:r w:rsidR="00BE4195">
              <w:rPr>
                <w:szCs w:val="24"/>
                <w:lang w:val="uk-UA"/>
              </w:rPr>
              <w:t>;</w:t>
            </w:r>
          </w:p>
          <w:p w14:paraId="404ADFEE" w14:textId="088B4F31" w:rsidR="008C04AD" w:rsidRPr="006F76ED" w:rsidRDefault="00BE4195" w:rsidP="006F76E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BE4195" w:rsidRPr="0013374E" w14:paraId="354E9AD0" w14:textId="77777777" w:rsidTr="0026541B">
        <w:tc>
          <w:tcPr>
            <w:tcW w:w="4820" w:type="dxa"/>
          </w:tcPr>
          <w:p w14:paraId="21B7E4E4" w14:textId="26D4BD8C" w:rsidR="00BE4195" w:rsidRDefault="00BE4195" w:rsidP="00EB1512">
            <w:pPr>
              <w:pStyle w:val="21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Васильович</w:t>
            </w:r>
          </w:p>
          <w:p w14:paraId="124DECC4" w14:textId="05EC2DB8" w:rsidR="00BE4195" w:rsidRPr="006F76ED" w:rsidRDefault="00BE4195" w:rsidP="00EB1512">
            <w:pPr>
              <w:pStyle w:val="21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Шепелевич</w:t>
            </w:r>
          </w:p>
        </w:tc>
        <w:tc>
          <w:tcPr>
            <w:tcW w:w="4819" w:type="dxa"/>
          </w:tcPr>
          <w:p w14:paraId="5280E143" w14:textId="5CA1378B" w:rsidR="00BE4195" w:rsidRPr="00BE4195" w:rsidRDefault="00BE4195" w:rsidP="00BE4195">
            <w:pPr>
              <w:pStyle w:val="a9"/>
              <w:numPr>
                <w:ilvl w:val="0"/>
                <w:numId w:val="1"/>
              </w:numPr>
              <w:tabs>
                <w:tab w:val="left" w:pos="209"/>
              </w:tabs>
              <w:ind w:left="68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лікар        невропатолог         комунального </w:t>
            </w:r>
            <w:r w:rsidRPr="00BE4195">
              <w:rPr>
                <w:sz w:val="22"/>
                <w:szCs w:val="22"/>
                <w:lang w:val="uk-UA"/>
              </w:rPr>
              <w:t>некомерційного</w:t>
            </w:r>
            <w:r>
              <w:rPr>
                <w:sz w:val="22"/>
                <w:szCs w:val="22"/>
                <w:lang w:val="uk-UA"/>
              </w:rPr>
              <w:t xml:space="preserve">    </w:t>
            </w:r>
            <w:r w:rsidRPr="00BE4195">
              <w:rPr>
                <w:sz w:val="22"/>
                <w:szCs w:val="22"/>
                <w:lang w:val="uk-UA"/>
              </w:rPr>
              <w:t xml:space="preserve">підприємства </w:t>
            </w:r>
            <w:r>
              <w:rPr>
                <w:sz w:val="22"/>
                <w:szCs w:val="22"/>
                <w:lang w:val="uk-UA"/>
              </w:rPr>
              <w:t xml:space="preserve">   «</w:t>
            </w:r>
            <w:r w:rsidRPr="00BE4195">
              <w:rPr>
                <w:sz w:val="22"/>
                <w:szCs w:val="22"/>
                <w:lang w:val="uk-UA"/>
              </w:rPr>
              <w:t>Дружківська</w:t>
            </w:r>
            <w:r>
              <w:rPr>
                <w:szCs w:val="24"/>
                <w:lang w:val="uk-UA"/>
              </w:rPr>
              <w:t xml:space="preserve">    міська лікарня №2»     Дружківської міської ради,   лікар   медичної   комісії,    що організовує роботу медичного персоналу.</w:t>
            </w:r>
          </w:p>
        </w:tc>
      </w:tr>
      <w:tr w:rsidR="00BE4195" w:rsidRPr="0013374E" w14:paraId="0AFA31D0" w14:textId="77777777" w:rsidTr="0026541B">
        <w:tc>
          <w:tcPr>
            <w:tcW w:w="4820" w:type="dxa"/>
          </w:tcPr>
          <w:p w14:paraId="55E47193" w14:textId="77777777" w:rsidR="00BE4195" w:rsidRPr="006F76ED" w:rsidRDefault="00BE4195" w:rsidP="00EB1512">
            <w:pPr>
              <w:pStyle w:val="21"/>
              <w:ind w:left="67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7E5EE78" w14:textId="77777777" w:rsidR="00BE4195" w:rsidRPr="006F76ED" w:rsidRDefault="00BE4195" w:rsidP="006F76ED">
            <w:pPr>
              <w:jc w:val="both"/>
              <w:rPr>
                <w:szCs w:val="24"/>
                <w:lang w:val="uk-UA"/>
              </w:rPr>
            </w:pPr>
          </w:p>
        </w:tc>
      </w:tr>
      <w:bookmarkEnd w:id="1"/>
    </w:tbl>
    <w:p w14:paraId="4E9A6ABA" w14:textId="77777777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</w:p>
    <w:p w14:paraId="14FD39D7" w14:textId="77777777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</w:p>
    <w:p w14:paraId="51A09F88" w14:textId="6BF0433F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  <w:bookmarkStart w:id="2" w:name="_Hlk82070322"/>
      <w:r w:rsidRPr="006F76ED">
        <w:rPr>
          <w:sz w:val="24"/>
          <w:szCs w:val="24"/>
          <w:lang w:val="uk-UA"/>
        </w:rPr>
        <w:t>Керуючий справами викон</w:t>
      </w:r>
      <w:r w:rsidR="0026541B">
        <w:rPr>
          <w:sz w:val="24"/>
          <w:szCs w:val="24"/>
          <w:lang w:val="uk-UA"/>
        </w:rPr>
        <w:t>авчого комітету</w:t>
      </w:r>
      <w:r w:rsidRPr="006F76ED">
        <w:rPr>
          <w:sz w:val="24"/>
          <w:szCs w:val="24"/>
          <w:lang w:val="uk-UA"/>
        </w:rPr>
        <w:t xml:space="preserve">                                       </w:t>
      </w:r>
      <w:r w:rsidR="0026541B">
        <w:rPr>
          <w:sz w:val="24"/>
          <w:szCs w:val="24"/>
          <w:lang w:val="uk-UA"/>
        </w:rPr>
        <w:t xml:space="preserve">  </w:t>
      </w:r>
      <w:r w:rsidRPr="006F76ED">
        <w:rPr>
          <w:sz w:val="24"/>
          <w:szCs w:val="24"/>
          <w:lang w:val="uk-UA"/>
        </w:rPr>
        <w:t xml:space="preserve"> Інна КУРИЛО</w:t>
      </w:r>
    </w:p>
    <w:bookmarkEnd w:id="2"/>
    <w:p w14:paraId="1A15079D" w14:textId="77777777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</w:p>
    <w:p w14:paraId="33D1D865" w14:textId="77777777" w:rsidR="008C04AD" w:rsidRPr="006F76ED" w:rsidRDefault="008C04AD" w:rsidP="008C04AD">
      <w:pPr>
        <w:pStyle w:val="21"/>
        <w:ind w:left="0"/>
        <w:rPr>
          <w:sz w:val="24"/>
          <w:szCs w:val="24"/>
          <w:lang w:val="uk-UA"/>
        </w:rPr>
      </w:pPr>
    </w:p>
    <w:p w14:paraId="146763AD" w14:textId="1C5DB450" w:rsidR="008C04AD" w:rsidRPr="006F76ED" w:rsidRDefault="008C04AD" w:rsidP="008C04AD">
      <w:pPr>
        <w:pStyle w:val="21"/>
        <w:ind w:left="0"/>
        <w:jc w:val="both"/>
        <w:rPr>
          <w:sz w:val="24"/>
          <w:szCs w:val="24"/>
          <w:lang w:val="uk-UA"/>
        </w:rPr>
      </w:pPr>
      <w:r w:rsidRPr="006F76ED">
        <w:rPr>
          <w:sz w:val="24"/>
          <w:szCs w:val="24"/>
          <w:lang w:val="uk-UA"/>
        </w:rPr>
        <w:t xml:space="preserve">Склад комісії з питань приписки юнаків 2005 року народження та юнаків старшого віку, які своєчасно не пройшли приписку до призовної дільниці другого відділу Краматорського </w:t>
      </w:r>
      <w:r w:rsidR="006A5E98">
        <w:rPr>
          <w:sz w:val="24"/>
          <w:szCs w:val="24"/>
          <w:lang w:val="uk-UA"/>
        </w:rPr>
        <w:t>РТЦК та СП підгото</w:t>
      </w:r>
      <w:r w:rsidRPr="006F76ED">
        <w:rPr>
          <w:sz w:val="24"/>
          <w:szCs w:val="24"/>
          <w:lang w:val="uk-UA"/>
        </w:rPr>
        <w:t xml:space="preserve">влений другим відділом Краматорського </w:t>
      </w:r>
      <w:r w:rsidR="003B4722" w:rsidRPr="003B4722">
        <w:rPr>
          <w:sz w:val="24"/>
          <w:szCs w:val="24"/>
          <w:lang w:val="uk-UA"/>
        </w:rPr>
        <w:t>РТЦК та СП</w:t>
      </w:r>
      <w:r w:rsidR="006A5E98">
        <w:rPr>
          <w:sz w:val="24"/>
          <w:szCs w:val="24"/>
          <w:lang w:val="uk-UA"/>
        </w:rPr>
        <w:t>.</w:t>
      </w:r>
    </w:p>
    <w:p w14:paraId="5D67942D" w14:textId="77777777" w:rsidR="008C04AD" w:rsidRPr="003B4722" w:rsidRDefault="008C04AD" w:rsidP="008C04AD">
      <w:pPr>
        <w:pStyle w:val="21"/>
        <w:ind w:left="0"/>
        <w:jc w:val="both"/>
        <w:rPr>
          <w:sz w:val="24"/>
          <w:szCs w:val="24"/>
          <w:lang w:val="uk-UA"/>
        </w:rPr>
      </w:pPr>
    </w:p>
    <w:p w14:paraId="69AC6241" w14:textId="77777777" w:rsidR="008C04AD" w:rsidRPr="003B4722" w:rsidRDefault="008C04AD" w:rsidP="008C04AD">
      <w:pPr>
        <w:pStyle w:val="21"/>
        <w:ind w:left="0"/>
        <w:jc w:val="both"/>
        <w:rPr>
          <w:sz w:val="24"/>
          <w:szCs w:val="24"/>
          <w:lang w:val="uk-UA"/>
        </w:rPr>
      </w:pPr>
    </w:p>
    <w:p w14:paraId="32788DC9" w14:textId="77777777" w:rsidR="003B4722" w:rsidRDefault="008C04AD" w:rsidP="008C04AD">
      <w:pPr>
        <w:pStyle w:val="21"/>
        <w:ind w:left="0"/>
        <w:jc w:val="both"/>
        <w:rPr>
          <w:sz w:val="24"/>
          <w:szCs w:val="24"/>
          <w:lang w:val="uk-UA"/>
        </w:rPr>
      </w:pPr>
      <w:bookmarkStart w:id="3" w:name="_Hlk82070334"/>
      <w:r w:rsidRPr="006F76ED">
        <w:rPr>
          <w:sz w:val="24"/>
          <w:szCs w:val="24"/>
          <w:lang w:val="uk-UA"/>
        </w:rPr>
        <w:t xml:space="preserve">Начальник </w:t>
      </w:r>
      <w:r w:rsidR="003B4722">
        <w:rPr>
          <w:sz w:val="24"/>
          <w:szCs w:val="24"/>
          <w:lang w:val="uk-UA"/>
        </w:rPr>
        <w:t>другого відділу</w:t>
      </w:r>
    </w:p>
    <w:p w14:paraId="154244A3" w14:textId="077DB9F8" w:rsidR="008C04AD" w:rsidRPr="006F76ED" w:rsidRDefault="003B4722" w:rsidP="008C04AD">
      <w:pPr>
        <w:pStyle w:val="21"/>
        <w:ind w:left="0"/>
        <w:jc w:val="both"/>
        <w:rPr>
          <w:sz w:val="24"/>
          <w:szCs w:val="24"/>
          <w:lang w:val="uk-UA"/>
        </w:rPr>
      </w:pPr>
      <w:r w:rsidRPr="003B4722">
        <w:rPr>
          <w:sz w:val="24"/>
          <w:szCs w:val="24"/>
          <w:lang w:val="uk-UA"/>
        </w:rPr>
        <w:t>Краматорського РТЦК та СП</w:t>
      </w:r>
      <w:r w:rsidR="008C04AD" w:rsidRPr="006F76ED">
        <w:rPr>
          <w:sz w:val="24"/>
          <w:szCs w:val="24"/>
          <w:lang w:val="uk-UA"/>
        </w:rPr>
        <w:t xml:space="preserve">                                                                  Євген ОТРИШКО</w:t>
      </w:r>
    </w:p>
    <w:bookmarkEnd w:id="3"/>
    <w:p w14:paraId="069BB8DE" w14:textId="77777777" w:rsidR="00DE4608" w:rsidRDefault="00DE4608"/>
    <w:sectPr w:rsidR="00DE4608" w:rsidSect="0026541B">
      <w:headerReference w:type="default" r:id="rId7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517A" w14:textId="77777777" w:rsidR="00126D02" w:rsidRDefault="00126D02" w:rsidP="00BE0E79">
      <w:r>
        <w:separator/>
      </w:r>
    </w:p>
  </w:endnote>
  <w:endnote w:type="continuationSeparator" w:id="0">
    <w:p w14:paraId="5268F3DB" w14:textId="77777777" w:rsidR="00126D02" w:rsidRDefault="00126D02" w:rsidP="00B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672B0" w14:textId="77777777" w:rsidR="00126D02" w:rsidRDefault="00126D02" w:rsidP="00BE0E79">
      <w:r>
        <w:separator/>
      </w:r>
    </w:p>
  </w:footnote>
  <w:footnote w:type="continuationSeparator" w:id="0">
    <w:p w14:paraId="7CFEE869" w14:textId="77777777" w:rsidR="00126D02" w:rsidRDefault="00126D02" w:rsidP="00BE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342109"/>
      <w:docPartObj>
        <w:docPartGallery w:val="Page Numbers (Top of Page)"/>
        <w:docPartUnique/>
      </w:docPartObj>
    </w:sdtPr>
    <w:sdtEndPr/>
    <w:sdtContent>
      <w:p w14:paraId="63D849FE" w14:textId="77777777" w:rsidR="00BE0E79" w:rsidRDefault="00BE0E79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4195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Продовження додатку 1                                                                      </w:t>
        </w:r>
      </w:p>
    </w:sdtContent>
  </w:sdt>
  <w:p w14:paraId="7B9B7687" w14:textId="77777777" w:rsidR="00BE0E79" w:rsidRDefault="00BE0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63B34"/>
    <w:multiLevelType w:val="hybridMultilevel"/>
    <w:tmpl w:val="376CA3FA"/>
    <w:lvl w:ilvl="0" w:tplc="F766C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76B"/>
    <w:multiLevelType w:val="hybridMultilevel"/>
    <w:tmpl w:val="8B42F8E0"/>
    <w:lvl w:ilvl="0" w:tplc="F55C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48"/>
    <w:rsid w:val="00126D02"/>
    <w:rsid w:val="0013374E"/>
    <w:rsid w:val="0026541B"/>
    <w:rsid w:val="00272F94"/>
    <w:rsid w:val="002B1330"/>
    <w:rsid w:val="003B4722"/>
    <w:rsid w:val="0058348E"/>
    <w:rsid w:val="006A5E98"/>
    <w:rsid w:val="006F76ED"/>
    <w:rsid w:val="00871E36"/>
    <w:rsid w:val="008C04AD"/>
    <w:rsid w:val="00AB6E6B"/>
    <w:rsid w:val="00B0142D"/>
    <w:rsid w:val="00B31246"/>
    <w:rsid w:val="00BE0E79"/>
    <w:rsid w:val="00BE4195"/>
    <w:rsid w:val="00C3173F"/>
    <w:rsid w:val="00D26D7C"/>
    <w:rsid w:val="00D869AB"/>
    <w:rsid w:val="00DD2109"/>
    <w:rsid w:val="00DE4608"/>
    <w:rsid w:val="00EB1512"/>
    <w:rsid w:val="00EC0B48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63CC"/>
  <w15:chartTrackingRefBased/>
  <w15:docId w15:val="{7EF8172B-5B9D-4BBD-BB6F-797264A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C04AD"/>
    <w:pPr>
      <w:tabs>
        <w:tab w:val="left" w:pos="4731"/>
      </w:tabs>
      <w:ind w:right="5306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8C0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8C04AD"/>
    <w:pPr>
      <w:ind w:left="56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C04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E0E7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E7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E0E7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E7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34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BE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2021-10-12T08:45:00Z</cp:lastPrinted>
  <dcterms:created xsi:type="dcterms:W3CDTF">2021-09-02T06:39:00Z</dcterms:created>
  <dcterms:modified xsi:type="dcterms:W3CDTF">2021-10-21T06:10:00Z</dcterms:modified>
</cp:coreProperties>
</file>