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808F9" w14:textId="77777777" w:rsidR="003629CF" w:rsidRPr="006412AF" w:rsidRDefault="003629CF" w:rsidP="003629CF">
      <w:pPr>
        <w:widowControl w:val="0"/>
        <w:ind w:left="11340"/>
        <w:jc w:val="both"/>
        <w:rPr>
          <w:rFonts w:eastAsia="Calibri"/>
          <w:spacing w:val="-6"/>
        </w:rPr>
      </w:pPr>
      <w:bookmarkStart w:id="0" w:name="_GoBack"/>
      <w:bookmarkEnd w:id="0"/>
      <w:r w:rsidRPr="006412AF">
        <w:rPr>
          <w:rFonts w:eastAsia="Calibri"/>
          <w:spacing w:val="-6"/>
        </w:rPr>
        <w:t>Додаток</w:t>
      </w:r>
    </w:p>
    <w:p w14:paraId="198D2841" w14:textId="77777777" w:rsidR="003629CF" w:rsidRPr="006412AF" w:rsidRDefault="003629CF" w:rsidP="003629CF">
      <w:pPr>
        <w:widowControl w:val="0"/>
        <w:ind w:left="11340"/>
        <w:jc w:val="both"/>
        <w:rPr>
          <w:rFonts w:eastAsia="Calibri"/>
          <w:spacing w:val="-6"/>
        </w:rPr>
      </w:pPr>
      <w:r w:rsidRPr="006412AF">
        <w:rPr>
          <w:rFonts w:eastAsia="Calibri"/>
          <w:spacing w:val="-6"/>
        </w:rPr>
        <w:t>ЗАТВЕРДЖЕНО</w:t>
      </w:r>
    </w:p>
    <w:p w14:paraId="574DF963" w14:textId="77777777" w:rsidR="003629CF" w:rsidRDefault="003629CF" w:rsidP="003629CF">
      <w:pPr>
        <w:widowControl w:val="0"/>
        <w:ind w:left="11340" w:firstLine="14"/>
        <w:rPr>
          <w:rFonts w:eastAsia="Calibri"/>
          <w:spacing w:val="-6"/>
        </w:rPr>
      </w:pPr>
      <w:r>
        <w:rPr>
          <w:rFonts w:eastAsia="Calibri"/>
          <w:spacing w:val="-6"/>
        </w:rPr>
        <w:t xml:space="preserve">рішення виконавчого </w:t>
      </w:r>
      <w:proofErr w:type="spellStart"/>
      <w:r>
        <w:rPr>
          <w:rFonts w:eastAsia="Calibri"/>
          <w:spacing w:val="-6"/>
        </w:rPr>
        <w:t>комітета</w:t>
      </w:r>
      <w:proofErr w:type="spellEnd"/>
    </w:p>
    <w:p w14:paraId="3EC6703C" w14:textId="0B3CF83A" w:rsidR="0088020C" w:rsidRPr="0088020C" w:rsidRDefault="003629CF" w:rsidP="0088020C">
      <w:pPr>
        <w:widowControl w:val="0"/>
        <w:ind w:left="11340" w:firstLine="14"/>
        <w:rPr>
          <w:rFonts w:eastAsia="Calibri"/>
          <w:spacing w:val="-6"/>
        </w:rPr>
      </w:pPr>
      <w:r>
        <w:rPr>
          <w:rFonts w:eastAsia="Calibri"/>
          <w:spacing w:val="-6"/>
        </w:rPr>
        <w:t>міської ради</w:t>
      </w:r>
      <w:r w:rsidRPr="006412AF">
        <w:rPr>
          <w:rFonts w:eastAsia="Calibri"/>
          <w:spacing w:val="-6"/>
        </w:rPr>
        <w:t xml:space="preserve"> </w:t>
      </w:r>
      <w:r w:rsidR="0088020C">
        <w:rPr>
          <w:rFonts w:eastAsia="Calibri"/>
          <w:spacing w:val="-6"/>
        </w:rPr>
        <w:t xml:space="preserve"> </w:t>
      </w:r>
      <w:r w:rsidR="005A4DF6">
        <w:rPr>
          <w:rFonts w:eastAsia="Calibri"/>
          <w:spacing w:val="-6"/>
        </w:rPr>
        <w:t xml:space="preserve">від  </w:t>
      </w:r>
      <w:r w:rsidR="0088020C" w:rsidRPr="005A4DF6">
        <w:rPr>
          <w:sz w:val="24"/>
          <w:szCs w:val="24"/>
        </w:rPr>
        <w:t>01.04.2020 № 143</w:t>
      </w:r>
    </w:p>
    <w:p w14:paraId="7735C27E" w14:textId="3B774278" w:rsidR="003629CF" w:rsidRPr="004F201B" w:rsidRDefault="003629CF" w:rsidP="003629CF">
      <w:pPr>
        <w:widowControl w:val="0"/>
        <w:ind w:left="11340" w:firstLine="14"/>
        <w:jc w:val="both"/>
        <w:rPr>
          <w:rFonts w:eastAsia="Calibri"/>
          <w:spacing w:val="-6"/>
        </w:rPr>
      </w:pPr>
    </w:p>
    <w:p w14:paraId="647351DC" w14:textId="77777777" w:rsidR="003629CF" w:rsidRPr="006412AF" w:rsidRDefault="003629CF" w:rsidP="003629CF">
      <w:pPr>
        <w:widowControl w:val="0"/>
        <w:spacing w:before="120"/>
        <w:jc w:val="center"/>
        <w:rPr>
          <w:rFonts w:eastAsia="Calibri"/>
          <w:b/>
          <w:spacing w:val="-6"/>
        </w:rPr>
      </w:pPr>
    </w:p>
    <w:p w14:paraId="371848F4" w14:textId="77777777" w:rsidR="003629CF" w:rsidRPr="006412AF" w:rsidRDefault="003629CF" w:rsidP="003629CF">
      <w:pPr>
        <w:widowControl w:val="0"/>
        <w:jc w:val="center"/>
        <w:rPr>
          <w:rFonts w:eastAsia="Calibri"/>
          <w:b/>
          <w:spacing w:val="-6"/>
        </w:rPr>
      </w:pPr>
      <w:r w:rsidRPr="006412AF">
        <w:rPr>
          <w:rFonts w:eastAsia="Calibri"/>
          <w:b/>
          <w:spacing w:val="-6"/>
        </w:rPr>
        <w:t>ПЛАН</w:t>
      </w:r>
    </w:p>
    <w:p w14:paraId="39B37EED" w14:textId="77777777" w:rsidR="003629CF" w:rsidRPr="006412AF" w:rsidRDefault="003629CF" w:rsidP="003629CF">
      <w:pPr>
        <w:widowControl w:val="0"/>
        <w:jc w:val="center"/>
        <w:rPr>
          <w:rFonts w:eastAsia="Calibri"/>
          <w:b/>
          <w:spacing w:val="-6"/>
        </w:rPr>
      </w:pPr>
      <w:r w:rsidRPr="006412AF">
        <w:rPr>
          <w:rFonts w:eastAsia="Calibri"/>
          <w:b/>
          <w:spacing w:val="-6"/>
        </w:rPr>
        <w:t xml:space="preserve">основних заходів цивільного захисту </w:t>
      </w:r>
      <w:r>
        <w:rPr>
          <w:rFonts w:eastAsia="Calibri"/>
          <w:b/>
          <w:spacing w:val="-6"/>
        </w:rPr>
        <w:t>м. Дружківка</w:t>
      </w:r>
      <w:r w:rsidRPr="006412AF">
        <w:rPr>
          <w:rFonts w:eastAsia="Calibri"/>
          <w:b/>
          <w:spacing w:val="-6"/>
        </w:rPr>
        <w:t xml:space="preserve"> на 20</w:t>
      </w:r>
      <w:r>
        <w:rPr>
          <w:rFonts w:eastAsia="Calibri"/>
          <w:b/>
          <w:spacing w:val="-6"/>
        </w:rPr>
        <w:t>20</w:t>
      </w:r>
      <w:r w:rsidRPr="006412AF">
        <w:rPr>
          <w:rFonts w:eastAsia="Calibri"/>
          <w:b/>
          <w:spacing w:val="-6"/>
        </w:rPr>
        <w:t xml:space="preserve"> рік</w:t>
      </w:r>
    </w:p>
    <w:p w14:paraId="36190C1C" w14:textId="77777777" w:rsidR="003629CF" w:rsidRPr="006412AF" w:rsidRDefault="003629CF" w:rsidP="003629CF">
      <w:pPr>
        <w:widowControl w:val="0"/>
        <w:jc w:val="center"/>
        <w:rPr>
          <w:rFonts w:eastAsia="Calibri"/>
          <w:b/>
          <w:spacing w:val="-6"/>
        </w:rPr>
      </w:pPr>
    </w:p>
    <w:tbl>
      <w:tblPr>
        <w:tblW w:w="1559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7019"/>
        <w:gridCol w:w="2126"/>
        <w:gridCol w:w="5866"/>
      </w:tblGrid>
      <w:tr w:rsidR="003629CF" w:rsidRPr="006412AF" w14:paraId="6CB029C4" w14:textId="77777777" w:rsidTr="002A6C59">
        <w:trPr>
          <w:trHeight w:val="360"/>
          <w:tblHeader/>
          <w:jc w:val="center"/>
        </w:trPr>
        <w:tc>
          <w:tcPr>
            <w:tcW w:w="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268FB" w14:textId="77777777" w:rsidR="003629CF" w:rsidRPr="00C645E0" w:rsidRDefault="003629CF" w:rsidP="002A6C59">
            <w:pPr>
              <w:widowControl w:val="0"/>
              <w:jc w:val="center"/>
              <w:rPr>
                <w:rFonts w:eastAsia="Calibri"/>
                <w:b/>
                <w:spacing w:val="-6"/>
              </w:rPr>
            </w:pPr>
            <w:r w:rsidRPr="00C645E0">
              <w:rPr>
                <w:rFonts w:eastAsia="Calibri"/>
                <w:b/>
                <w:spacing w:val="-6"/>
              </w:rPr>
              <w:t>№</w:t>
            </w:r>
          </w:p>
          <w:p w14:paraId="63B26B14" w14:textId="77777777" w:rsidR="003629CF" w:rsidRPr="00C645E0" w:rsidRDefault="003629CF" w:rsidP="002A6C59">
            <w:pPr>
              <w:widowControl w:val="0"/>
              <w:jc w:val="center"/>
              <w:rPr>
                <w:rFonts w:eastAsia="Calibri"/>
                <w:b/>
                <w:spacing w:val="-6"/>
              </w:rPr>
            </w:pPr>
            <w:r w:rsidRPr="00C645E0">
              <w:rPr>
                <w:rFonts w:eastAsia="Calibri"/>
                <w:b/>
                <w:spacing w:val="-6"/>
              </w:rPr>
              <w:t>з/п</w:t>
            </w:r>
          </w:p>
        </w:tc>
        <w:tc>
          <w:tcPr>
            <w:tcW w:w="70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2CEE2" w14:textId="77777777" w:rsidR="003629CF" w:rsidRPr="00C645E0" w:rsidRDefault="003629CF" w:rsidP="002A6C59">
            <w:pPr>
              <w:widowControl w:val="0"/>
              <w:ind w:left="57" w:right="57"/>
              <w:jc w:val="center"/>
              <w:rPr>
                <w:rFonts w:eastAsia="Calibri"/>
                <w:b/>
                <w:spacing w:val="-6"/>
              </w:rPr>
            </w:pPr>
            <w:r w:rsidRPr="00C645E0">
              <w:rPr>
                <w:rFonts w:eastAsia="Calibri"/>
                <w:b/>
                <w:spacing w:val="-6"/>
              </w:rPr>
              <w:t>Найменування заходу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878E2B" w14:textId="77777777" w:rsidR="003629CF" w:rsidRPr="00C645E0" w:rsidRDefault="003629CF" w:rsidP="002A6C59">
            <w:pPr>
              <w:widowControl w:val="0"/>
              <w:ind w:left="-26" w:right="-28"/>
              <w:jc w:val="center"/>
              <w:rPr>
                <w:rFonts w:eastAsia="Calibri"/>
                <w:b/>
                <w:spacing w:val="-6"/>
              </w:rPr>
            </w:pPr>
            <w:r w:rsidRPr="00C645E0">
              <w:rPr>
                <w:rFonts w:eastAsia="Calibri"/>
                <w:b/>
                <w:spacing w:val="-6"/>
              </w:rPr>
              <w:t>Строк виконання</w:t>
            </w:r>
          </w:p>
        </w:tc>
        <w:tc>
          <w:tcPr>
            <w:tcW w:w="58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65C7D6" w14:textId="77777777" w:rsidR="003629CF" w:rsidRPr="00C645E0" w:rsidRDefault="003629CF" w:rsidP="002A6C59">
            <w:pPr>
              <w:widowControl w:val="0"/>
              <w:ind w:left="57" w:right="57"/>
              <w:jc w:val="center"/>
              <w:rPr>
                <w:rFonts w:eastAsia="Calibri"/>
                <w:b/>
                <w:spacing w:val="-6"/>
              </w:rPr>
            </w:pPr>
            <w:r w:rsidRPr="00C645E0">
              <w:rPr>
                <w:rFonts w:eastAsia="Calibri"/>
                <w:b/>
                <w:spacing w:val="-6"/>
              </w:rPr>
              <w:t>Відповідальні за виконання</w:t>
            </w:r>
          </w:p>
        </w:tc>
      </w:tr>
      <w:tr w:rsidR="003629CF" w:rsidRPr="006412AF" w14:paraId="3D9DADA2" w14:textId="77777777" w:rsidTr="002A6C59">
        <w:trPr>
          <w:trHeight w:val="20"/>
          <w:jc w:val="center"/>
        </w:trPr>
        <w:tc>
          <w:tcPr>
            <w:tcW w:w="1559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3F39EA" w14:textId="77777777" w:rsidR="003629CF" w:rsidRPr="00CA02EE" w:rsidRDefault="003629CF" w:rsidP="002A6C59">
            <w:pPr>
              <w:widowControl w:val="0"/>
              <w:ind w:left="777" w:right="57"/>
              <w:jc w:val="center"/>
              <w:rPr>
                <w:rFonts w:eastAsia="Calibri"/>
                <w:bCs/>
                <w:spacing w:val="-6"/>
              </w:rPr>
            </w:pPr>
            <w:r>
              <w:rPr>
                <w:rFonts w:eastAsia="Calibri"/>
                <w:bCs/>
                <w:spacing w:val="-6"/>
              </w:rPr>
              <w:t xml:space="preserve">І </w:t>
            </w:r>
            <w:r w:rsidRPr="00CA02EE">
              <w:rPr>
                <w:rFonts w:eastAsia="Calibri"/>
                <w:bCs/>
                <w:spacing w:val="-6"/>
              </w:rPr>
              <w:t>Заходи з удосконалення територіальної підсистеми єдиної державної системи цивільного захисту</w:t>
            </w:r>
          </w:p>
        </w:tc>
      </w:tr>
      <w:tr w:rsidR="003629CF" w:rsidRPr="000739F2" w14:paraId="71AA63C2" w14:textId="77777777" w:rsidTr="002A6C59">
        <w:trPr>
          <w:trHeight w:val="20"/>
          <w:jc w:val="center"/>
        </w:trPr>
        <w:tc>
          <w:tcPr>
            <w:tcW w:w="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B01B5" w14:textId="77777777" w:rsidR="003629CF" w:rsidRPr="000739F2" w:rsidRDefault="003629CF" w:rsidP="002A6C59">
            <w:pPr>
              <w:widowControl w:val="0"/>
              <w:spacing w:after="60"/>
              <w:ind w:left="58"/>
              <w:contextualSpacing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1</w:t>
            </w:r>
          </w:p>
        </w:tc>
        <w:tc>
          <w:tcPr>
            <w:tcW w:w="70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D5F22" w14:textId="77777777" w:rsidR="003629CF" w:rsidRPr="0099036E" w:rsidRDefault="003629CF" w:rsidP="002A6C59">
            <w:pPr>
              <w:widowControl w:val="0"/>
              <w:spacing w:after="60"/>
              <w:ind w:left="57" w:right="57"/>
              <w:jc w:val="both"/>
              <w:rPr>
                <w:rFonts w:eastAsia="Calibri"/>
                <w:spacing w:val="-6"/>
              </w:rPr>
            </w:pPr>
            <w:r w:rsidRPr="000739F2">
              <w:rPr>
                <w:rFonts w:eastAsia="Calibri"/>
                <w:spacing w:val="-6"/>
              </w:rPr>
              <w:t>Забезпечення придбання засобів радіаційного та хімічного захисту</w:t>
            </w:r>
            <w:r>
              <w:rPr>
                <w:rFonts w:eastAsia="Calibri"/>
                <w:spacing w:val="-6"/>
              </w:rPr>
              <w:t xml:space="preserve"> </w:t>
            </w:r>
            <w:r w:rsidRPr="000739F2">
              <w:rPr>
                <w:rFonts w:eastAsia="Calibri"/>
                <w:spacing w:val="-6"/>
              </w:rPr>
              <w:t>непрацюючого населення, яке проживає у прогнозованих зонах хімічного забруднення та зонах можливого радіаційного за</w:t>
            </w:r>
            <w:r>
              <w:rPr>
                <w:rFonts w:eastAsia="Calibri"/>
                <w:spacing w:val="-6"/>
              </w:rPr>
              <w:t>бруднення (в обсязі не менш як 3</w:t>
            </w:r>
            <w:r w:rsidRPr="000739F2">
              <w:rPr>
                <w:rFonts w:eastAsia="Calibri"/>
                <w:spacing w:val="-6"/>
              </w:rPr>
              <w:t>0 відсотків потреби)</w:t>
            </w:r>
            <w:r>
              <w:rPr>
                <w:rFonts w:eastAsia="Calibri"/>
                <w:spacing w:val="-6"/>
              </w:rPr>
              <w:t xml:space="preserve"> та зонах можливого радіаційного забруднення (рівень забезпечення – 100 відсотків)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78825" w14:textId="77777777" w:rsidR="003629CF" w:rsidRPr="000739F2" w:rsidRDefault="003629CF" w:rsidP="002A6C59">
            <w:pPr>
              <w:spacing w:after="60"/>
              <w:ind w:left="57" w:right="57"/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Д</w:t>
            </w:r>
            <w:r w:rsidRPr="000739F2">
              <w:rPr>
                <w:rFonts w:eastAsia="Calibri"/>
                <w:spacing w:val="-6"/>
              </w:rPr>
              <w:t>о 25 грудня</w:t>
            </w:r>
          </w:p>
        </w:tc>
        <w:tc>
          <w:tcPr>
            <w:tcW w:w="58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EE9C0" w14:textId="77777777" w:rsidR="003629CF" w:rsidRPr="000739F2" w:rsidRDefault="003629CF" w:rsidP="002A6C59">
            <w:pPr>
              <w:widowControl w:val="0"/>
              <w:jc w:val="both"/>
              <w:rPr>
                <w:rFonts w:eastAsia="Calibri"/>
                <w:spacing w:val="-6"/>
              </w:rPr>
            </w:pPr>
            <w:r w:rsidRPr="000739F2">
              <w:rPr>
                <w:rFonts w:eastAsia="Calibri"/>
                <w:spacing w:val="-6"/>
              </w:rPr>
              <w:t>Головний спеціаліст з питань цивільного захисту населення виконавчого комітет</w:t>
            </w:r>
            <w:r>
              <w:rPr>
                <w:rFonts w:eastAsia="Calibri"/>
                <w:spacing w:val="-6"/>
              </w:rPr>
              <w:t xml:space="preserve">у  Дружківської міської ради, Державна </w:t>
            </w:r>
            <w:proofErr w:type="spellStart"/>
            <w:r>
              <w:rPr>
                <w:rFonts w:eastAsia="Calibri"/>
                <w:spacing w:val="-6"/>
              </w:rPr>
              <w:t>пожежно</w:t>
            </w:r>
            <w:proofErr w:type="spellEnd"/>
            <w:r>
              <w:rPr>
                <w:rFonts w:eastAsia="Calibri"/>
                <w:spacing w:val="-6"/>
              </w:rPr>
              <w:t xml:space="preserve">-рятувальна частина 45 Головного управління ДСНС України у Донецькій області  (далі - </w:t>
            </w:r>
            <w:r w:rsidRPr="000739F2">
              <w:rPr>
                <w:rFonts w:eastAsia="Calibri"/>
                <w:spacing w:val="-6"/>
              </w:rPr>
              <w:t>ДПРЧ-45</w:t>
            </w:r>
            <w:r>
              <w:rPr>
                <w:rFonts w:eastAsia="Calibri"/>
                <w:spacing w:val="-6"/>
              </w:rPr>
              <w:t>)</w:t>
            </w:r>
            <w:r w:rsidRPr="000739F2">
              <w:rPr>
                <w:rFonts w:eastAsia="Calibri"/>
                <w:spacing w:val="-6"/>
              </w:rPr>
              <w:t xml:space="preserve"> (за згодою)</w:t>
            </w:r>
          </w:p>
        </w:tc>
      </w:tr>
      <w:tr w:rsidR="003629CF" w:rsidRPr="000739F2" w14:paraId="44C3B248" w14:textId="77777777" w:rsidTr="002A6C59">
        <w:trPr>
          <w:trHeight w:val="20"/>
          <w:jc w:val="center"/>
        </w:trPr>
        <w:tc>
          <w:tcPr>
            <w:tcW w:w="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C1F0BB" w14:textId="77777777" w:rsidR="003629CF" w:rsidRPr="000739F2" w:rsidRDefault="003629CF" w:rsidP="002A6C59">
            <w:pPr>
              <w:widowControl w:val="0"/>
              <w:spacing w:after="60"/>
              <w:ind w:left="58"/>
              <w:contextualSpacing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2</w:t>
            </w:r>
          </w:p>
        </w:tc>
        <w:tc>
          <w:tcPr>
            <w:tcW w:w="70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CF51A" w14:textId="77777777" w:rsidR="003629CF" w:rsidRPr="0099036E" w:rsidRDefault="003629CF" w:rsidP="002A6C59">
            <w:pPr>
              <w:widowControl w:val="0"/>
              <w:spacing w:after="60"/>
              <w:ind w:left="57" w:right="57"/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Завершення створення територіальних формувань цивільного захисту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939EA5" w14:textId="77777777" w:rsidR="003629CF" w:rsidRPr="000739F2" w:rsidRDefault="003629CF" w:rsidP="002A6C59">
            <w:pPr>
              <w:spacing w:after="60"/>
              <w:ind w:left="57" w:right="57"/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Д</w:t>
            </w:r>
            <w:r w:rsidRPr="000739F2">
              <w:rPr>
                <w:rFonts w:eastAsia="Calibri"/>
                <w:spacing w:val="-6"/>
              </w:rPr>
              <w:t>о 25 грудня</w:t>
            </w:r>
          </w:p>
        </w:tc>
        <w:tc>
          <w:tcPr>
            <w:tcW w:w="58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9DC43" w14:textId="77777777" w:rsidR="003629CF" w:rsidRPr="000739F2" w:rsidRDefault="003629CF" w:rsidP="002A6C59">
            <w:pPr>
              <w:widowControl w:val="0"/>
              <w:jc w:val="both"/>
              <w:rPr>
                <w:rFonts w:eastAsia="Calibri"/>
                <w:spacing w:val="-6"/>
              </w:rPr>
            </w:pPr>
            <w:r w:rsidRPr="000739F2">
              <w:rPr>
                <w:rFonts w:eastAsia="Calibri"/>
                <w:spacing w:val="-6"/>
              </w:rPr>
              <w:t>Головний спеціаліст з питань цивільного захисту населення виконавчого комітет</w:t>
            </w:r>
            <w:r>
              <w:rPr>
                <w:rFonts w:eastAsia="Calibri"/>
                <w:spacing w:val="-6"/>
              </w:rPr>
              <w:t>у  Дружківської міської ради</w:t>
            </w:r>
            <w:r w:rsidRPr="000739F2">
              <w:rPr>
                <w:rFonts w:eastAsia="Calibri"/>
                <w:spacing w:val="-6"/>
              </w:rPr>
              <w:t xml:space="preserve">, </w:t>
            </w:r>
            <w:r>
              <w:rPr>
                <w:rFonts w:eastAsia="Calibri"/>
                <w:spacing w:val="-6"/>
              </w:rPr>
              <w:t>м</w:t>
            </w:r>
            <w:r w:rsidRPr="0099036E">
              <w:rPr>
                <w:rFonts w:eastAsia="Calibri"/>
                <w:spacing w:val="-6"/>
              </w:rPr>
              <w:t>іський відділ охорони здоров'я Дружківської міської ради</w:t>
            </w:r>
          </w:p>
        </w:tc>
      </w:tr>
      <w:tr w:rsidR="003629CF" w:rsidRPr="000739F2" w14:paraId="29672FEC" w14:textId="77777777" w:rsidTr="002A6C59">
        <w:trPr>
          <w:trHeight w:val="20"/>
          <w:jc w:val="center"/>
        </w:trPr>
        <w:tc>
          <w:tcPr>
            <w:tcW w:w="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9B59FC" w14:textId="77777777" w:rsidR="003629CF" w:rsidRPr="000739F2" w:rsidRDefault="003629CF" w:rsidP="002A6C59">
            <w:pPr>
              <w:widowControl w:val="0"/>
              <w:spacing w:after="60"/>
              <w:ind w:left="58"/>
              <w:contextualSpacing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3</w:t>
            </w:r>
          </w:p>
        </w:tc>
        <w:tc>
          <w:tcPr>
            <w:tcW w:w="70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7EC9E" w14:textId="77777777" w:rsidR="003629CF" w:rsidRPr="009A0D49" w:rsidRDefault="003629CF" w:rsidP="002A6C59">
            <w:pPr>
              <w:widowControl w:val="0"/>
              <w:spacing w:after="60"/>
              <w:ind w:left="57" w:right="57"/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Уточнення переліку суб</w:t>
            </w:r>
            <w:r w:rsidRPr="009A0D49">
              <w:rPr>
                <w:rFonts w:eastAsia="Calibri"/>
                <w:spacing w:val="-6"/>
              </w:rPr>
              <w:t>’</w:t>
            </w:r>
            <w:r>
              <w:rPr>
                <w:rFonts w:eastAsia="Calibri"/>
                <w:spacing w:val="-6"/>
              </w:rPr>
              <w:t>єктів господарювання, що проводять діяльність в особливий період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D3B98" w14:textId="77777777" w:rsidR="003629CF" w:rsidRPr="000739F2" w:rsidRDefault="003629CF" w:rsidP="002A6C59">
            <w:pPr>
              <w:spacing w:after="60"/>
              <w:ind w:left="57" w:right="57"/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Д</w:t>
            </w:r>
            <w:r w:rsidRPr="000739F2">
              <w:rPr>
                <w:rFonts w:eastAsia="Calibri"/>
                <w:spacing w:val="-6"/>
              </w:rPr>
              <w:t>о 25 грудня</w:t>
            </w:r>
          </w:p>
        </w:tc>
        <w:tc>
          <w:tcPr>
            <w:tcW w:w="58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41A06" w14:textId="77777777" w:rsidR="003629CF" w:rsidRPr="000739F2" w:rsidRDefault="003629CF" w:rsidP="002A6C59">
            <w:pPr>
              <w:widowControl w:val="0"/>
              <w:jc w:val="both"/>
              <w:rPr>
                <w:rFonts w:eastAsia="Calibri"/>
                <w:spacing w:val="-6"/>
              </w:rPr>
            </w:pPr>
            <w:r w:rsidRPr="000739F2">
              <w:rPr>
                <w:rFonts w:eastAsia="Calibri"/>
                <w:spacing w:val="-6"/>
              </w:rPr>
              <w:t>Головний спеціаліст з питань цивільного захисту населення виконавчого комітету Дружківської міської ради</w:t>
            </w:r>
          </w:p>
        </w:tc>
      </w:tr>
      <w:tr w:rsidR="003629CF" w:rsidRPr="000739F2" w14:paraId="152B46B1" w14:textId="77777777" w:rsidTr="002A6C59">
        <w:trPr>
          <w:trHeight w:val="20"/>
          <w:jc w:val="center"/>
        </w:trPr>
        <w:tc>
          <w:tcPr>
            <w:tcW w:w="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63F1B" w14:textId="77777777" w:rsidR="003629CF" w:rsidRPr="00CE41C8" w:rsidRDefault="003629CF" w:rsidP="002A6C59">
            <w:pPr>
              <w:widowControl w:val="0"/>
              <w:spacing w:after="60"/>
              <w:ind w:left="58"/>
              <w:contextualSpacing/>
              <w:jc w:val="center"/>
              <w:rPr>
                <w:rFonts w:eastAsia="Calibri"/>
                <w:spacing w:val="-6"/>
              </w:rPr>
            </w:pPr>
            <w:r w:rsidRPr="00CE41C8">
              <w:rPr>
                <w:rFonts w:eastAsia="Calibri"/>
                <w:spacing w:val="-6"/>
              </w:rPr>
              <w:t>4</w:t>
            </w:r>
          </w:p>
        </w:tc>
        <w:tc>
          <w:tcPr>
            <w:tcW w:w="70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FEEDC" w14:textId="77777777" w:rsidR="003629CF" w:rsidRPr="00CE41C8" w:rsidRDefault="003629CF" w:rsidP="002A6C59">
            <w:pPr>
              <w:widowControl w:val="0"/>
              <w:spacing w:after="60"/>
              <w:ind w:left="57" w:right="57"/>
              <w:jc w:val="both"/>
              <w:rPr>
                <w:rFonts w:eastAsia="Calibri"/>
                <w:spacing w:val="-6"/>
              </w:rPr>
            </w:pPr>
            <w:r w:rsidRPr="00CE41C8">
              <w:rPr>
                <w:rFonts w:eastAsia="Calibri"/>
                <w:spacing w:val="-6"/>
              </w:rPr>
              <w:t xml:space="preserve">Надання методичної допомоги виконавчим органам селищних рад, підприємствам, установам та організаціям щодо організації заходів з евакуації у разі збройних конфліктів з розгортанням органів з евакуації, практичним відпрацюванням заходів з оповіщення та евакуації населення і забезпечення публічної (громадської) безпеки та порядку в населених пунктах, транспортного забезпечення 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B5818" w14:textId="77777777" w:rsidR="003629CF" w:rsidRPr="00CE41C8" w:rsidRDefault="003629CF" w:rsidP="002A6C59">
            <w:pPr>
              <w:spacing w:after="60"/>
              <w:ind w:left="57" w:right="57"/>
              <w:jc w:val="both"/>
              <w:rPr>
                <w:rFonts w:eastAsia="Calibri"/>
                <w:spacing w:val="-6"/>
              </w:rPr>
            </w:pPr>
            <w:r w:rsidRPr="00CE41C8">
              <w:rPr>
                <w:rFonts w:eastAsia="Calibri"/>
                <w:spacing w:val="-6"/>
              </w:rPr>
              <w:t>Вересень</w:t>
            </w:r>
          </w:p>
        </w:tc>
        <w:tc>
          <w:tcPr>
            <w:tcW w:w="58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F7951" w14:textId="77777777" w:rsidR="003629CF" w:rsidRDefault="003629CF" w:rsidP="002A6C59">
            <w:pPr>
              <w:widowControl w:val="0"/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 xml:space="preserve"> Департамент  з питань цивільного захисту,  мобілізаційної  та оборонної роботи  Донецької  обласної державної адміністрації</w:t>
            </w:r>
            <w:r w:rsidRPr="00CE41C8">
              <w:rPr>
                <w:rFonts w:eastAsia="Calibri"/>
                <w:spacing w:val="-6"/>
              </w:rPr>
              <w:t xml:space="preserve"> </w:t>
            </w:r>
            <w:r>
              <w:rPr>
                <w:rFonts w:eastAsia="Calibri"/>
                <w:spacing w:val="-6"/>
              </w:rPr>
              <w:t xml:space="preserve">(далі - </w:t>
            </w:r>
            <w:r w:rsidRPr="00CE41C8">
              <w:rPr>
                <w:rFonts w:eastAsia="Calibri"/>
                <w:spacing w:val="-6"/>
              </w:rPr>
              <w:t>ДЦЗ МОР ДОДА</w:t>
            </w:r>
            <w:r>
              <w:rPr>
                <w:rFonts w:eastAsia="Calibri"/>
                <w:spacing w:val="-6"/>
              </w:rPr>
              <w:t xml:space="preserve">) </w:t>
            </w:r>
            <w:r w:rsidRPr="000739F2">
              <w:rPr>
                <w:rFonts w:eastAsia="Calibri"/>
                <w:spacing w:val="-6"/>
              </w:rPr>
              <w:t>(за згодою)</w:t>
            </w:r>
            <w:r w:rsidRPr="00CE41C8">
              <w:rPr>
                <w:rFonts w:eastAsia="Calibri"/>
                <w:spacing w:val="-6"/>
              </w:rPr>
              <w:t>, управління взаємодії з охоронними органами, запобігання та виявлення корупції облдержадміністрації</w:t>
            </w:r>
            <w:r>
              <w:rPr>
                <w:rFonts w:eastAsia="Calibri"/>
                <w:spacing w:val="-6"/>
              </w:rPr>
              <w:t xml:space="preserve"> </w:t>
            </w:r>
            <w:r w:rsidRPr="000739F2">
              <w:rPr>
                <w:rFonts w:eastAsia="Calibri"/>
                <w:spacing w:val="-6"/>
              </w:rPr>
              <w:t>(за згодою)</w:t>
            </w:r>
            <w:r w:rsidRPr="00CE41C8">
              <w:rPr>
                <w:rFonts w:eastAsia="Calibri"/>
                <w:spacing w:val="-6"/>
              </w:rPr>
              <w:t>, Головне управління національної поліції в Донецькій області</w:t>
            </w:r>
            <w:r>
              <w:rPr>
                <w:rFonts w:eastAsia="Calibri"/>
                <w:spacing w:val="-6"/>
              </w:rPr>
              <w:t xml:space="preserve"> </w:t>
            </w:r>
            <w:r w:rsidRPr="000739F2">
              <w:rPr>
                <w:rFonts w:eastAsia="Calibri"/>
                <w:spacing w:val="-6"/>
              </w:rPr>
              <w:t>(за згодою)</w:t>
            </w:r>
            <w:r w:rsidRPr="00CE41C8">
              <w:rPr>
                <w:rFonts w:eastAsia="Calibri"/>
                <w:spacing w:val="-6"/>
              </w:rPr>
              <w:t>, Управління патрульної поліції в Донецькій області</w:t>
            </w:r>
            <w:r>
              <w:rPr>
                <w:rFonts w:eastAsia="Calibri"/>
                <w:spacing w:val="-6"/>
              </w:rPr>
              <w:t xml:space="preserve"> </w:t>
            </w:r>
            <w:r w:rsidRPr="000739F2">
              <w:rPr>
                <w:rFonts w:eastAsia="Calibri"/>
                <w:spacing w:val="-6"/>
              </w:rPr>
              <w:t>(за згодою)</w:t>
            </w:r>
            <w:r w:rsidRPr="00CE41C8">
              <w:rPr>
                <w:rFonts w:eastAsia="Calibri"/>
                <w:spacing w:val="-6"/>
              </w:rPr>
              <w:t xml:space="preserve">, Східне </w:t>
            </w:r>
            <w:proofErr w:type="spellStart"/>
            <w:r w:rsidRPr="00CE41C8">
              <w:rPr>
                <w:rFonts w:eastAsia="Calibri"/>
                <w:spacing w:val="-6"/>
              </w:rPr>
              <w:t>оперативно</w:t>
            </w:r>
            <w:proofErr w:type="spellEnd"/>
            <w:r w:rsidRPr="00CE41C8">
              <w:rPr>
                <w:rFonts w:eastAsia="Calibri"/>
                <w:spacing w:val="-6"/>
              </w:rPr>
              <w:t>-територіальне об’єднання Національної гвардії України</w:t>
            </w:r>
            <w:r>
              <w:rPr>
                <w:rFonts w:eastAsia="Calibri"/>
                <w:spacing w:val="-6"/>
              </w:rPr>
              <w:t xml:space="preserve"> </w:t>
            </w:r>
            <w:r w:rsidRPr="000739F2">
              <w:rPr>
                <w:rFonts w:eastAsia="Calibri"/>
                <w:spacing w:val="-6"/>
              </w:rPr>
              <w:t>(за згодою)</w:t>
            </w:r>
            <w:r w:rsidRPr="00CE41C8">
              <w:rPr>
                <w:rFonts w:eastAsia="Calibri"/>
                <w:spacing w:val="-6"/>
              </w:rPr>
              <w:t>, головний спеціаліст з питань цивільного захисту населення виконавчого комітету Дружківської міської ради, ДПРЧ-45 (за згодою)</w:t>
            </w:r>
          </w:p>
          <w:p w14:paraId="421E0825" w14:textId="77777777" w:rsidR="003629CF" w:rsidRPr="000739F2" w:rsidRDefault="003629CF" w:rsidP="002A6C59">
            <w:pPr>
              <w:widowControl w:val="0"/>
              <w:jc w:val="both"/>
              <w:rPr>
                <w:rFonts w:eastAsia="Calibri"/>
                <w:spacing w:val="-6"/>
              </w:rPr>
            </w:pPr>
          </w:p>
        </w:tc>
      </w:tr>
      <w:tr w:rsidR="003629CF" w:rsidRPr="000739F2" w14:paraId="04826C2B" w14:textId="77777777" w:rsidTr="002A6C59">
        <w:trPr>
          <w:trHeight w:val="20"/>
          <w:jc w:val="center"/>
        </w:trPr>
        <w:tc>
          <w:tcPr>
            <w:tcW w:w="1559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43A036" w14:textId="77777777" w:rsidR="003629CF" w:rsidRPr="00CA02EE" w:rsidRDefault="003629CF" w:rsidP="002A6C59">
            <w:pPr>
              <w:widowControl w:val="0"/>
              <w:jc w:val="center"/>
              <w:rPr>
                <w:rFonts w:eastAsia="Calibri"/>
                <w:bCs/>
                <w:spacing w:val="-6"/>
              </w:rPr>
            </w:pPr>
            <w:r>
              <w:rPr>
                <w:rFonts w:eastAsia="Calibri"/>
                <w:bCs/>
                <w:spacing w:val="-6"/>
              </w:rPr>
              <w:t xml:space="preserve">ІІ </w:t>
            </w:r>
            <w:r w:rsidRPr="00CA02EE">
              <w:rPr>
                <w:rFonts w:eastAsia="Calibri"/>
                <w:bCs/>
                <w:spacing w:val="-6"/>
              </w:rPr>
              <w:t xml:space="preserve">Заходи з підготовки та визначення стану готовності до виконання завдань за призначенням органів управління, сил та засобів </w:t>
            </w:r>
          </w:p>
          <w:p w14:paraId="1565FC08" w14:textId="77777777" w:rsidR="003629CF" w:rsidRPr="00CA02EE" w:rsidRDefault="003629CF" w:rsidP="002A6C59">
            <w:pPr>
              <w:widowControl w:val="0"/>
              <w:jc w:val="center"/>
              <w:rPr>
                <w:rFonts w:eastAsia="Calibri"/>
                <w:bCs/>
                <w:spacing w:val="-6"/>
              </w:rPr>
            </w:pPr>
            <w:r w:rsidRPr="00CA02EE">
              <w:rPr>
                <w:bCs/>
              </w:rPr>
              <w:t>Дружківської місцевої ланки обласної територіальної підсистеми єдиної державної системи цивільного захисту</w:t>
            </w:r>
          </w:p>
        </w:tc>
      </w:tr>
      <w:tr w:rsidR="003629CF" w:rsidRPr="00A16035" w14:paraId="36AF86FF" w14:textId="77777777" w:rsidTr="002A6C59">
        <w:trPr>
          <w:trHeight w:val="20"/>
          <w:jc w:val="center"/>
        </w:trPr>
        <w:tc>
          <w:tcPr>
            <w:tcW w:w="5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C5603" w14:textId="77777777" w:rsidR="003629CF" w:rsidRPr="00A16035" w:rsidRDefault="003629CF" w:rsidP="002A6C59">
            <w:pPr>
              <w:widowControl w:val="0"/>
              <w:spacing w:after="60"/>
              <w:contextualSpacing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1</w:t>
            </w:r>
          </w:p>
        </w:tc>
        <w:tc>
          <w:tcPr>
            <w:tcW w:w="701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FC60E5" w14:textId="77777777" w:rsidR="003629CF" w:rsidRPr="00A16035" w:rsidRDefault="003629CF" w:rsidP="002A6C59">
            <w:pPr>
              <w:widowControl w:val="0"/>
              <w:spacing w:after="60"/>
              <w:ind w:left="57" w:right="57"/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Проведення ш</w:t>
            </w:r>
            <w:r w:rsidRPr="00A16035">
              <w:rPr>
                <w:rFonts w:eastAsia="Calibri"/>
                <w:spacing w:val="-6"/>
              </w:rPr>
              <w:t>табних тренувань з органами управління цивільного захисту ланки обласної територіальної підсистеми єдиної державної системи цивільного захисту щодо</w:t>
            </w:r>
            <w:r>
              <w:rPr>
                <w:rFonts w:eastAsia="Calibri"/>
                <w:spacing w:val="-6"/>
              </w:rPr>
              <w:t xml:space="preserve"> дій органів управління та сил цивільного захисту місцевої ланки (далі ТП ЄДСЦЗ) </w:t>
            </w:r>
            <w:proofErr w:type="spellStart"/>
            <w:r>
              <w:rPr>
                <w:rFonts w:eastAsia="Calibri"/>
                <w:spacing w:val="-6"/>
              </w:rPr>
              <w:t>м.Дружківка</w:t>
            </w:r>
            <w:proofErr w:type="spellEnd"/>
            <w:r>
              <w:rPr>
                <w:rFonts w:eastAsia="Calibri"/>
                <w:spacing w:val="-6"/>
              </w:rPr>
              <w:t xml:space="preserve"> під час виникнення надзвичайної ситуації, пов</w:t>
            </w:r>
            <w:r w:rsidRPr="00A16035">
              <w:rPr>
                <w:rFonts w:eastAsia="Calibri"/>
                <w:spacing w:val="-6"/>
              </w:rPr>
              <w:t>’</w:t>
            </w:r>
            <w:r>
              <w:rPr>
                <w:rFonts w:eastAsia="Calibri"/>
                <w:spacing w:val="-6"/>
              </w:rPr>
              <w:t>язаної з порушенням діяльності системи життєзабезпечення у зв</w:t>
            </w:r>
            <w:r w:rsidRPr="00A16035">
              <w:rPr>
                <w:rFonts w:eastAsia="Calibri"/>
                <w:spacing w:val="-6"/>
              </w:rPr>
              <w:t>’</w:t>
            </w:r>
            <w:r>
              <w:rPr>
                <w:rFonts w:eastAsia="Calibri"/>
                <w:spacing w:val="-6"/>
              </w:rPr>
              <w:t>язку із терористичним актом, проведення заходів щодо евакуації населення</w:t>
            </w: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E06B0" w14:textId="77777777" w:rsidR="003629CF" w:rsidRPr="00A16035" w:rsidRDefault="003629CF" w:rsidP="002A6C59">
            <w:pPr>
              <w:spacing w:after="60"/>
              <w:ind w:left="57" w:right="57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Листопад</w:t>
            </w:r>
          </w:p>
        </w:tc>
        <w:tc>
          <w:tcPr>
            <w:tcW w:w="586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F34B14" w14:textId="77777777" w:rsidR="003629CF" w:rsidRDefault="003629CF" w:rsidP="002A6C59">
            <w:pPr>
              <w:widowControl w:val="0"/>
              <w:jc w:val="both"/>
              <w:rPr>
                <w:rFonts w:eastAsia="Calibri"/>
                <w:spacing w:val="-6"/>
              </w:rPr>
            </w:pPr>
            <w:r w:rsidRPr="00532FC5">
              <w:rPr>
                <w:rFonts w:eastAsia="Calibri"/>
                <w:spacing w:val="-6"/>
              </w:rPr>
              <w:t xml:space="preserve">Головний спеціаліст з питань цивільного захисту населення виконавчого комітету Дружківської міської ради, виконавчі органи Дружківської міської ради, ДПРЧ-45 (за згодою), Головне управління ДСНС України у </w:t>
            </w:r>
          </w:p>
          <w:p w14:paraId="7D94207E" w14:textId="77777777" w:rsidR="003629CF" w:rsidRPr="00532FC5" w:rsidRDefault="003629CF" w:rsidP="002A6C59">
            <w:pPr>
              <w:widowControl w:val="0"/>
              <w:jc w:val="both"/>
              <w:rPr>
                <w:rFonts w:eastAsia="Calibri"/>
                <w:spacing w:val="-6"/>
              </w:rPr>
            </w:pPr>
            <w:r w:rsidRPr="00532FC5">
              <w:rPr>
                <w:rFonts w:eastAsia="Calibri"/>
                <w:spacing w:val="-6"/>
              </w:rPr>
              <w:t>Донецькій області (надання методичної допомоги)</w:t>
            </w:r>
            <w:r>
              <w:rPr>
                <w:rFonts w:eastAsia="Calibri"/>
                <w:spacing w:val="-6"/>
              </w:rPr>
              <w:t xml:space="preserve"> (за згодою)</w:t>
            </w:r>
          </w:p>
        </w:tc>
      </w:tr>
      <w:tr w:rsidR="003629CF" w:rsidRPr="00A16035" w14:paraId="22AEA9D3" w14:textId="77777777" w:rsidTr="002A6C59">
        <w:trPr>
          <w:trHeight w:val="803"/>
          <w:jc w:val="center"/>
        </w:trPr>
        <w:tc>
          <w:tcPr>
            <w:tcW w:w="57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ABCFB" w14:textId="77777777" w:rsidR="003629CF" w:rsidRPr="000C6EA1" w:rsidRDefault="003629CF" w:rsidP="002A6C59">
            <w:pPr>
              <w:widowControl w:val="0"/>
              <w:spacing w:after="60"/>
              <w:contextualSpacing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2</w:t>
            </w:r>
          </w:p>
        </w:tc>
        <w:tc>
          <w:tcPr>
            <w:tcW w:w="701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0A295" w14:textId="77777777" w:rsidR="003629CF" w:rsidRPr="000C6EA1" w:rsidRDefault="003629CF" w:rsidP="002A6C59">
            <w:pPr>
              <w:widowControl w:val="0"/>
              <w:spacing w:after="60"/>
              <w:ind w:left="57" w:right="57"/>
              <w:jc w:val="both"/>
              <w:rPr>
                <w:rFonts w:eastAsia="Calibri"/>
                <w:spacing w:val="-6"/>
              </w:rPr>
            </w:pPr>
            <w:r w:rsidRPr="000C6EA1">
              <w:rPr>
                <w:rFonts w:eastAsia="Calibri"/>
                <w:spacing w:val="-6"/>
              </w:rPr>
              <w:t>Здійснення комплексу організаційних і практичних заходів із запобігання виникненню:</w:t>
            </w:r>
          </w:p>
          <w:p w14:paraId="17B9E6DA" w14:textId="77777777" w:rsidR="003629CF" w:rsidRPr="000C6EA1" w:rsidRDefault="003629CF" w:rsidP="002A6C59">
            <w:pPr>
              <w:widowControl w:val="0"/>
              <w:spacing w:after="60"/>
              <w:ind w:left="57" w:right="57"/>
              <w:jc w:val="both"/>
              <w:rPr>
                <w:rFonts w:eastAsia="Calibri"/>
                <w:spacing w:val="-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9FFED" w14:textId="77777777" w:rsidR="003629CF" w:rsidRDefault="003629CF" w:rsidP="002A6C59">
            <w:pPr>
              <w:spacing w:after="60"/>
              <w:ind w:left="57" w:right="57"/>
              <w:jc w:val="both"/>
              <w:rPr>
                <w:rFonts w:eastAsia="Calibri"/>
                <w:spacing w:val="-6"/>
                <w:lang w:eastAsia="en-US"/>
              </w:rPr>
            </w:pPr>
          </w:p>
        </w:tc>
        <w:tc>
          <w:tcPr>
            <w:tcW w:w="5866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C12EC" w14:textId="77777777" w:rsidR="003629CF" w:rsidRPr="00532FC5" w:rsidRDefault="003629CF" w:rsidP="002A6C59">
            <w:pPr>
              <w:widowControl w:val="0"/>
              <w:jc w:val="both"/>
              <w:rPr>
                <w:rFonts w:eastAsia="Calibri"/>
                <w:spacing w:val="-6"/>
              </w:rPr>
            </w:pPr>
          </w:p>
        </w:tc>
      </w:tr>
      <w:tr w:rsidR="003629CF" w:rsidRPr="00A16035" w14:paraId="02194AD8" w14:textId="77777777" w:rsidTr="002A6C59">
        <w:trPr>
          <w:trHeight w:val="698"/>
          <w:jc w:val="center"/>
        </w:trPr>
        <w:tc>
          <w:tcPr>
            <w:tcW w:w="5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B5BF13" w14:textId="77777777" w:rsidR="003629CF" w:rsidRPr="000C6EA1" w:rsidRDefault="003629CF" w:rsidP="002A6C59">
            <w:pPr>
              <w:widowControl w:val="0"/>
              <w:spacing w:after="60"/>
              <w:contextualSpacing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FF0F3" w14:textId="77777777" w:rsidR="003629CF" w:rsidRPr="000C6EA1" w:rsidRDefault="003629CF" w:rsidP="002A6C59">
            <w:pPr>
              <w:widowControl w:val="0"/>
              <w:spacing w:after="60"/>
              <w:ind w:right="57"/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-</w:t>
            </w:r>
            <w:r w:rsidRPr="000C6EA1">
              <w:rPr>
                <w:rFonts w:eastAsia="Calibri"/>
                <w:spacing w:val="-6"/>
              </w:rPr>
              <w:t xml:space="preserve">пожеж у полях, </w:t>
            </w:r>
            <w:proofErr w:type="spellStart"/>
            <w:r w:rsidRPr="000C6EA1">
              <w:rPr>
                <w:rFonts w:eastAsia="Calibri"/>
                <w:spacing w:val="-6"/>
              </w:rPr>
              <w:t>лісополосах</w:t>
            </w:r>
            <w:proofErr w:type="spellEnd"/>
            <w:r w:rsidRPr="000C6EA1">
              <w:rPr>
                <w:rFonts w:eastAsia="Calibri"/>
                <w:spacing w:val="-6"/>
              </w:rPr>
              <w:t xml:space="preserve"> та сільськогосподарських угіддях протягом пожежонебезпечного періоду</w:t>
            </w:r>
            <w:r>
              <w:rPr>
                <w:rFonts w:eastAsia="Calibri"/>
                <w:spacing w:val="-6"/>
              </w:rPr>
              <w:t>;</w:t>
            </w:r>
            <w:r w:rsidRPr="000C6EA1">
              <w:rPr>
                <w:rFonts w:eastAsia="Calibri"/>
                <w:spacing w:val="-6"/>
              </w:rPr>
              <w:t xml:space="preserve"> </w:t>
            </w:r>
          </w:p>
          <w:p w14:paraId="657B8B31" w14:textId="77777777" w:rsidR="003629CF" w:rsidRPr="000C6EA1" w:rsidRDefault="003629CF" w:rsidP="002A6C59">
            <w:pPr>
              <w:widowControl w:val="0"/>
              <w:spacing w:after="60"/>
              <w:ind w:right="57"/>
              <w:jc w:val="both"/>
              <w:rPr>
                <w:rFonts w:eastAsia="Calibri"/>
                <w:spacing w:val="-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7CCBD" w14:textId="77777777" w:rsidR="003629CF" w:rsidRDefault="003629CF" w:rsidP="002A6C59">
            <w:pPr>
              <w:spacing w:after="60"/>
              <w:ind w:left="57" w:right="57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Квітень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9644C2" w14:textId="77777777" w:rsidR="003629CF" w:rsidRDefault="003629CF" w:rsidP="002A6C59">
            <w:pPr>
              <w:widowControl w:val="0"/>
              <w:jc w:val="both"/>
              <w:rPr>
                <w:rFonts w:eastAsia="Calibri"/>
                <w:spacing w:val="-6"/>
              </w:rPr>
            </w:pPr>
            <w:r w:rsidRPr="00CA02EE">
              <w:rPr>
                <w:rFonts w:eastAsia="Calibri"/>
                <w:spacing w:val="-6"/>
              </w:rPr>
              <w:t xml:space="preserve">ДПРЧ-45 (за згодою), Дружківське відділення поліції Краматорського відділу поліції ГУ НП в Донецькій області (за згодою), </w:t>
            </w:r>
            <w:proofErr w:type="spellStart"/>
            <w:r w:rsidRPr="00CA02EE">
              <w:rPr>
                <w:rFonts w:eastAsia="Calibri"/>
                <w:spacing w:val="-6"/>
              </w:rPr>
              <w:t>Олексієво</w:t>
            </w:r>
            <w:proofErr w:type="spellEnd"/>
            <w:r>
              <w:rPr>
                <w:rFonts w:eastAsia="Calibri"/>
                <w:spacing w:val="-6"/>
              </w:rPr>
              <w:t xml:space="preserve"> </w:t>
            </w:r>
            <w:r w:rsidRPr="00CA02EE">
              <w:rPr>
                <w:rFonts w:eastAsia="Calibri"/>
                <w:spacing w:val="-6"/>
              </w:rPr>
              <w:t>-Дружківська та Райська селищні ради (за згодою), головний спеціаліст з питань цивільного захисту населення виконавчого комітету Дружківської міської ради</w:t>
            </w:r>
          </w:p>
          <w:p w14:paraId="58D86EA3" w14:textId="77777777" w:rsidR="003629CF" w:rsidRPr="00532FC5" w:rsidRDefault="003629CF" w:rsidP="002A6C59">
            <w:pPr>
              <w:widowControl w:val="0"/>
              <w:jc w:val="both"/>
              <w:rPr>
                <w:rFonts w:eastAsia="Calibri"/>
                <w:spacing w:val="-6"/>
              </w:rPr>
            </w:pPr>
          </w:p>
        </w:tc>
      </w:tr>
      <w:tr w:rsidR="003629CF" w:rsidRPr="00A16035" w14:paraId="2D04D656" w14:textId="77777777" w:rsidTr="002A6C59">
        <w:trPr>
          <w:trHeight w:val="443"/>
          <w:jc w:val="center"/>
        </w:trPr>
        <w:tc>
          <w:tcPr>
            <w:tcW w:w="5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8FBF7" w14:textId="77777777" w:rsidR="003629CF" w:rsidRPr="000C6EA1" w:rsidRDefault="003629CF" w:rsidP="002A6C59">
            <w:pPr>
              <w:widowControl w:val="0"/>
              <w:spacing w:after="60"/>
              <w:contextualSpacing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6EEC0" w14:textId="77777777" w:rsidR="003629CF" w:rsidRPr="000C6EA1" w:rsidRDefault="003629CF" w:rsidP="002A6C59">
            <w:pPr>
              <w:widowControl w:val="0"/>
              <w:spacing w:after="60"/>
              <w:ind w:left="57" w:right="57"/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 xml:space="preserve">- </w:t>
            </w:r>
            <w:r w:rsidRPr="000C6EA1">
              <w:rPr>
                <w:rFonts w:eastAsia="Calibri"/>
                <w:spacing w:val="-6"/>
              </w:rPr>
              <w:t>нещасних випадках з людьми на водних об’єктах</w:t>
            </w:r>
            <w:r>
              <w:rPr>
                <w:rFonts w:eastAsia="Calibri"/>
                <w:spacing w:val="-6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2192F" w14:textId="77777777" w:rsidR="003629CF" w:rsidRDefault="003629CF" w:rsidP="002A6C59">
            <w:pPr>
              <w:spacing w:after="60"/>
              <w:ind w:left="57" w:right="57"/>
              <w:jc w:val="both"/>
              <w:rPr>
                <w:rFonts w:eastAsia="Calibri"/>
                <w:spacing w:val="-6"/>
                <w:lang w:eastAsia="en-US"/>
              </w:rPr>
            </w:pPr>
            <w:r>
              <w:rPr>
                <w:rFonts w:eastAsia="Calibri"/>
                <w:spacing w:val="-6"/>
                <w:lang w:eastAsia="en-US"/>
              </w:rPr>
              <w:t>Постійно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4D0D52" w14:textId="77777777" w:rsidR="003629CF" w:rsidRPr="00532FC5" w:rsidRDefault="003629CF" w:rsidP="002A6C59">
            <w:pPr>
              <w:widowControl w:val="0"/>
              <w:jc w:val="both"/>
              <w:rPr>
                <w:rFonts w:eastAsia="Calibri"/>
                <w:spacing w:val="-6"/>
              </w:rPr>
            </w:pPr>
            <w:r w:rsidRPr="00CA02EE">
              <w:rPr>
                <w:rFonts w:eastAsia="Calibri"/>
                <w:spacing w:val="-6"/>
              </w:rPr>
              <w:t xml:space="preserve">ДПРЧ-45 (за згодою), Дружківське відділення поліції Краматорського відділу поліції ГУ НП в Донецькій області (за згодою), головний спеціаліст з питань цивільного захисту населення виконавчого комітету  Дружківської міської ради, </w:t>
            </w:r>
            <w:proofErr w:type="spellStart"/>
            <w:r w:rsidRPr="00CA02EE">
              <w:rPr>
                <w:rFonts w:eastAsia="Calibri"/>
                <w:spacing w:val="-6"/>
              </w:rPr>
              <w:t>Олексієво</w:t>
            </w:r>
            <w:proofErr w:type="spellEnd"/>
            <w:r>
              <w:rPr>
                <w:rFonts w:eastAsia="Calibri"/>
                <w:spacing w:val="-6"/>
              </w:rPr>
              <w:t xml:space="preserve"> </w:t>
            </w:r>
            <w:r w:rsidRPr="00CA02EE">
              <w:rPr>
                <w:rFonts w:eastAsia="Calibri"/>
                <w:spacing w:val="-6"/>
              </w:rPr>
              <w:t xml:space="preserve">-Дружківська та Райська селищні ради (за згодою) </w:t>
            </w:r>
          </w:p>
        </w:tc>
      </w:tr>
      <w:tr w:rsidR="003629CF" w:rsidRPr="00A16035" w14:paraId="31C27DEA" w14:textId="77777777" w:rsidTr="002A6C59">
        <w:trPr>
          <w:trHeight w:val="465"/>
          <w:jc w:val="center"/>
        </w:trPr>
        <w:tc>
          <w:tcPr>
            <w:tcW w:w="57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F6906" w14:textId="77777777" w:rsidR="003629CF" w:rsidRPr="000C6EA1" w:rsidRDefault="003629CF" w:rsidP="002A6C59">
            <w:pPr>
              <w:widowControl w:val="0"/>
              <w:spacing w:after="60"/>
              <w:contextualSpacing/>
              <w:jc w:val="center"/>
              <w:rPr>
                <w:rFonts w:eastAsia="Calibri"/>
                <w:spacing w:val="-6"/>
              </w:rPr>
            </w:pPr>
          </w:p>
        </w:tc>
        <w:tc>
          <w:tcPr>
            <w:tcW w:w="7019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8CE578" w14:textId="77777777" w:rsidR="003629CF" w:rsidRPr="007B607B" w:rsidRDefault="003629CF" w:rsidP="002A6C59">
            <w:pPr>
              <w:widowControl w:val="0"/>
              <w:spacing w:after="60"/>
              <w:ind w:right="57"/>
              <w:jc w:val="both"/>
              <w:rPr>
                <w:rFonts w:eastAsia="Calibri"/>
                <w:spacing w:val="-6"/>
              </w:rPr>
            </w:pPr>
            <w:r w:rsidRPr="00600E07">
              <w:rPr>
                <w:rFonts w:eastAsia="Calibri"/>
                <w:spacing w:val="-6"/>
              </w:rPr>
              <w:t>житлово-комунального господарства</w:t>
            </w:r>
            <w:r>
              <w:rPr>
                <w:rFonts w:eastAsia="Calibri"/>
                <w:spacing w:val="-6"/>
              </w:rPr>
              <w:t xml:space="preserve">, а також </w:t>
            </w:r>
            <w:r w:rsidRPr="00600E07">
              <w:rPr>
                <w:rFonts w:eastAsia="Calibri"/>
                <w:spacing w:val="-6"/>
              </w:rPr>
              <w:t xml:space="preserve"> </w:t>
            </w:r>
            <w:r w:rsidRPr="00811C53">
              <w:t>енергетичного</w:t>
            </w:r>
            <w:r w:rsidRPr="00811C53">
              <w:rPr>
                <w:shd w:val="clear" w:color="auto" w:fill="FFFFFF"/>
              </w:rPr>
              <w:t xml:space="preserve"> сектору, в частині  надання послуг  зі   споживання паливно – енергетичних ресурсів та води</w:t>
            </w:r>
            <w:r>
              <w:rPr>
                <w:shd w:val="clear" w:color="auto" w:fill="FFFFFF"/>
              </w:rPr>
              <w:t xml:space="preserve"> та </w:t>
            </w:r>
            <w:r w:rsidRPr="00600E07">
              <w:rPr>
                <w:rFonts w:eastAsia="Calibri"/>
                <w:spacing w:val="-6"/>
              </w:rPr>
              <w:t xml:space="preserve">об’єктах соціальної сфери </w:t>
            </w:r>
            <w:r>
              <w:rPr>
                <w:rFonts w:eastAsia="Calibri"/>
                <w:spacing w:val="-6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4C01B6" w14:textId="77777777" w:rsidR="003629CF" w:rsidRPr="00572BFE" w:rsidRDefault="003629CF" w:rsidP="002A6C59">
            <w:pPr>
              <w:spacing w:after="60"/>
              <w:ind w:left="57" w:right="57"/>
              <w:jc w:val="both"/>
              <w:rPr>
                <w:rFonts w:eastAsia="Calibri"/>
                <w:spacing w:val="-6"/>
                <w:lang w:eastAsia="en-US"/>
              </w:rPr>
            </w:pPr>
            <w:r w:rsidRPr="00572BFE">
              <w:rPr>
                <w:rFonts w:eastAsia="Calibri"/>
                <w:spacing w:val="-6"/>
                <w:lang w:eastAsia="en-US"/>
              </w:rPr>
              <w:t>Жовтень-грудень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A8A25" w14:textId="77777777" w:rsidR="003629CF" w:rsidRPr="00532FC5" w:rsidRDefault="003629CF" w:rsidP="002A6C59">
            <w:pPr>
              <w:widowControl w:val="0"/>
              <w:jc w:val="both"/>
              <w:rPr>
                <w:rFonts w:eastAsia="Calibri"/>
                <w:spacing w:val="-6"/>
              </w:rPr>
            </w:pPr>
            <w:r w:rsidRPr="00562EA5">
              <w:rPr>
                <w:bCs/>
              </w:rPr>
              <w:t>Управління житлового та комунального господарства Дружківської міської ради, Дружківське виробниче управління водопровідно-каналізаційного господарства Комунальне підприємство</w:t>
            </w:r>
            <w:r w:rsidRPr="00562EA5">
              <w:rPr>
                <w:b/>
              </w:rPr>
              <w:t xml:space="preserve"> </w:t>
            </w:r>
            <w:r w:rsidRPr="00562EA5">
              <w:rPr>
                <w:bCs/>
              </w:rPr>
              <w:t>ВУВКГ КП «Компанія «Вода Донбасу», (далі</w:t>
            </w:r>
            <w:r>
              <w:rPr>
                <w:bCs/>
              </w:rPr>
              <w:t>-</w:t>
            </w:r>
            <w:r w:rsidRPr="00562EA5">
              <w:rPr>
                <w:bCs/>
              </w:rPr>
              <w:t>ВУВКГ КП «Компанія «Вода Донбасу») (за згодою), ТОВ «Донецькі енергетичні послуги» (за згодою), "Виробнича одиниця обласного комунального підприємства"  "</w:t>
            </w:r>
            <w:proofErr w:type="spellStart"/>
            <w:r w:rsidRPr="00562EA5">
              <w:rPr>
                <w:bCs/>
              </w:rPr>
              <w:t>Донецьктепло</w:t>
            </w:r>
            <w:proofErr w:type="spellEnd"/>
            <w:r>
              <w:rPr>
                <w:bCs/>
              </w:rPr>
              <w:t xml:space="preserve">- </w:t>
            </w:r>
            <w:proofErr w:type="spellStart"/>
            <w:r w:rsidRPr="00562EA5">
              <w:rPr>
                <w:bCs/>
              </w:rPr>
              <w:t>комуненерго</w:t>
            </w:r>
            <w:proofErr w:type="spellEnd"/>
            <w:r w:rsidRPr="00562EA5">
              <w:rPr>
                <w:bCs/>
              </w:rPr>
              <w:t>" "Дружківка тепломережа" (за згодою), ПАТ «По газопостачанню та газифікації «</w:t>
            </w:r>
            <w:proofErr w:type="spellStart"/>
            <w:r w:rsidRPr="00562EA5">
              <w:rPr>
                <w:bCs/>
              </w:rPr>
              <w:t>Донецькоблгаз</w:t>
            </w:r>
            <w:proofErr w:type="spellEnd"/>
            <w:r w:rsidRPr="00562EA5">
              <w:rPr>
                <w:bCs/>
              </w:rPr>
              <w:t>»</w:t>
            </w:r>
            <w:r>
              <w:rPr>
                <w:bCs/>
              </w:rPr>
              <w:t xml:space="preserve"> (за згодою)</w:t>
            </w:r>
            <w:r w:rsidRPr="00562EA5">
              <w:rPr>
                <w:bCs/>
              </w:rPr>
              <w:t>, Головний спеціаліст з питань цивільного захисту населення виконавчого комітету Дружківської міської ради, ДПРЧ-45 (за згодою</w:t>
            </w:r>
          </w:p>
        </w:tc>
      </w:tr>
      <w:tr w:rsidR="003629CF" w:rsidRPr="00A16035" w14:paraId="2ACD675B" w14:textId="77777777" w:rsidTr="002A6C59">
        <w:trPr>
          <w:trHeight w:val="375"/>
          <w:jc w:val="center"/>
        </w:trPr>
        <w:tc>
          <w:tcPr>
            <w:tcW w:w="5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6556FF" w14:textId="77777777" w:rsidR="003629CF" w:rsidRDefault="003629CF" w:rsidP="002A6C59">
            <w:pPr>
              <w:widowControl w:val="0"/>
              <w:spacing w:after="60"/>
              <w:contextualSpacing/>
              <w:jc w:val="center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3</w:t>
            </w:r>
          </w:p>
        </w:tc>
        <w:tc>
          <w:tcPr>
            <w:tcW w:w="701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73814" w14:textId="77777777" w:rsidR="003629CF" w:rsidRDefault="003629CF" w:rsidP="002A6C59">
            <w:pPr>
              <w:widowControl w:val="0"/>
              <w:spacing w:after="60"/>
              <w:ind w:left="57" w:right="57"/>
              <w:jc w:val="both"/>
              <w:rPr>
                <w:rFonts w:eastAsia="Calibri"/>
                <w:spacing w:val="-6"/>
              </w:rPr>
            </w:pPr>
            <w:r w:rsidRPr="00CA02EE">
              <w:rPr>
                <w:rFonts w:eastAsia="Calibri"/>
                <w:spacing w:val="-6"/>
              </w:rPr>
              <w:t>Організація відпрацювання та подання даних термінових та строкових донесень з питань цивільного захисту населення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EF6AA" w14:textId="77777777" w:rsidR="003629CF" w:rsidRDefault="003629CF" w:rsidP="002A6C59">
            <w:pPr>
              <w:spacing w:after="60"/>
              <w:ind w:left="57" w:right="57"/>
              <w:jc w:val="both"/>
              <w:rPr>
                <w:rFonts w:eastAsia="Calibri"/>
                <w:spacing w:val="-6"/>
                <w:lang w:eastAsia="en-US"/>
              </w:rPr>
            </w:pPr>
            <w:r w:rsidRPr="00CA02EE">
              <w:rPr>
                <w:rFonts w:eastAsia="Calibri"/>
                <w:spacing w:val="-6"/>
                <w:lang w:eastAsia="en-US"/>
              </w:rPr>
              <w:t xml:space="preserve">Згідно </w:t>
            </w:r>
            <w:r>
              <w:rPr>
                <w:rFonts w:eastAsia="Calibri"/>
                <w:spacing w:val="-6"/>
                <w:lang w:eastAsia="en-US"/>
              </w:rPr>
              <w:t>з Примірним т</w:t>
            </w:r>
            <w:r w:rsidRPr="00CA02EE">
              <w:rPr>
                <w:rFonts w:eastAsia="Calibri"/>
                <w:spacing w:val="-6"/>
                <w:lang w:eastAsia="en-US"/>
              </w:rPr>
              <w:t xml:space="preserve">абелем термінових </w:t>
            </w:r>
            <w:r>
              <w:rPr>
                <w:rFonts w:eastAsia="Calibri"/>
                <w:spacing w:val="-6"/>
                <w:lang w:eastAsia="en-US"/>
              </w:rPr>
              <w:t xml:space="preserve">та строкових </w:t>
            </w:r>
            <w:r w:rsidRPr="00CA02EE">
              <w:rPr>
                <w:rFonts w:eastAsia="Calibri"/>
                <w:spacing w:val="-6"/>
                <w:lang w:eastAsia="en-US"/>
              </w:rPr>
              <w:t>донесень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098F5C" w14:textId="77777777" w:rsidR="003629CF" w:rsidRPr="00532FC5" w:rsidRDefault="003629CF" w:rsidP="002A6C59">
            <w:pPr>
              <w:widowControl w:val="0"/>
              <w:jc w:val="both"/>
              <w:rPr>
                <w:rFonts w:eastAsia="Calibri"/>
                <w:spacing w:val="-6"/>
              </w:rPr>
            </w:pPr>
            <w:r w:rsidRPr="00CA02EE">
              <w:rPr>
                <w:rFonts w:eastAsia="Calibri"/>
                <w:spacing w:val="-6"/>
              </w:rPr>
              <w:t>Головний спеціаліст з питань цивільного захисту населення виконавчого комітету Дружківської міської ради, виконавчі органи Дружківської міської ради</w:t>
            </w:r>
          </w:p>
        </w:tc>
      </w:tr>
      <w:tr w:rsidR="003629CF" w14:paraId="7BFD0EEC" w14:textId="77777777" w:rsidTr="002A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15590" w:type="dxa"/>
            <w:gridSpan w:val="4"/>
          </w:tcPr>
          <w:p w14:paraId="2502EAF9" w14:textId="77777777" w:rsidR="003629CF" w:rsidRDefault="003629CF" w:rsidP="002A6C59">
            <w:pPr>
              <w:jc w:val="center"/>
            </w:pPr>
            <w:r>
              <w:t xml:space="preserve"> ІІІ </w:t>
            </w:r>
            <w:r w:rsidRPr="007974DB">
              <w:t xml:space="preserve">Заходи з контролю за станом </w:t>
            </w:r>
            <w:r>
              <w:t>в</w:t>
            </w:r>
            <w:r w:rsidRPr="007974DB">
              <w:t>провадження заходів у сфері техногенної, пожежної безпеки, цивільного захисту та запобігання надзвичайним ситуаціям на місцевому рівні</w:t>
            </w:r>
          </w:p>
        </w:tc>
      </w:tr>
      <w:tr w:rsidR="003629CF" w14:paraId="24EFF472" w14:textId="77777777" w:rsidTr="002A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0"/>
          <w:jc w:val="center"/>
        </w:trPr>
        <w:tc>
          <w:tcPr>
            <w:tcW w:w="579" w:type="dxa"/>
            <w:vMerge w:val="restart"/>
          </w:tcPr>
          <w:p w14:paraId="363263FA" w14:textId="77777777" w:rsidR="003629CF" w:rsidRPr="007974DB" w:rsidRDefault="003629CF" w:rsidP="002A6C59">
            <w:pPr>
              <w:jc w:val="both"/>
            </w:pPr>
            <w:r>
              <w:t>1</w:t>
            </w:r>
          </w:p>
        </w:tc>
        <w:tc>
          <w:tcPr>
            <w:tcW w:w="7019" w:type="dxa"/>
          </w:tcPr>
          <w:p w14:paraId="46324B8E" w14:textId="77777777" w:rsidR="003629CF" w:rsidRPr="007974DB" w:rsidRDefault="003629CF" w:rsidP="002A6C59">
            <w:pPr>
              <w:jc w:val="both"/>
            </w:pPr>
            <w:r w:rsidRPr="00CA722E">
              <w:t>Організація та здійснення відповідно до чинного законодавства:</w:t>
            </w:r>
          </w:p>
        </w:tc>
        <w:tc>
          <w:tcPr>
            <w:tcW w:w="2126" w:type="dxa"/>
          </w:tcPr>
          <w:p w14:paraId="12896958" w14:textId="77777777" w:rsidR="003629CF" w:rsidRPr="007974DB" w:rsidRDefault="003629CF" w:rsidP="002A6C59">
            <w:pPr>
              <w:jc w:val="both"/>
            </w:pPr>
          </w:p>
        </w:tc>
        <w:tc>
          <w:tcPr>
            <w:tcW w:w="5866" w:type="dxa"/>
          </w:tcPr>
          <w:p w14:paraId="3C9B17E1" w14:textId="77777777" w:rsidR="003629CF" w:rsidRPr="007974DB" w:rsidRDefault="003629CF" w:rsidP="002A6C59">
            <w:pPr>
              <w:jc w:val="both"/>
            </w:pPr>
          </w:p>
        </w:tc>
      </w:tr>
      <w:tr w:rsidR="003629CF" w14:paraId="53C01B32" w14:textId="77777777" w:rsidTr="002A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579" w:type="dxa"/>
            <w:vMerge/>
          </w:tcPr>
          <w:p w14:paraId="24818DDC" w14:textId="77777777" w:rsidR="003629CF" w:rsidRDefault="003629CF" w:rsidP="002A6C59">
            <w:pPr>
              <w:jc w:val="both"/>
            </w:pPr>
          </w:p>
        </w:tc>
        <w:tc>
          <w:tcPr>
            <w:tcW w:w="7019" w:type="dxa"/>
          </w:tcPr>
          <w:p w14:paraId="192BFF99" w14:textId="77777777" w:rsidR="003629CF" w:rsidRPr="007974DB" w:rsidRDefault="003629CF" w:rsidP="002A6C59">
            <w:pPr>
              <w:jc w:val="both"/>
            </w:pPr>
            <w:r w:rsidRPr="00CA722E">
              <w:t>1) перевірки виконавчих органів Дружківської міської ради, підприємств, установ та організацій щодо стану готовності:</w:t>
            </w:r>
          </w:p>
        </w:tc>
        <w:tc>
          <w:tcPr>
            <w:tcW w:w="2126" w:type="dxa"/>
          </w:tcPr>
          <w:p w14:paraId="47F95FC8" w14:textId="77777777" w:rsidR="003629CF" w:rsidRPr="007974DB" w:rsidRDefault="003629CF" w:rsidP="002A6C59">
            <w:pPr>
              <w:jc w:val="both"/>
            </w:pPr>
          </w:p>
        </w:tc>
        <w:tc>
          <w:tcPr>
            <w:tcW w:w="5866" w:type="dxa"/>
          </w:tcPr>
          <w:p w14:paraId="44DC5545" w14:textId="77777777" w:rsidR="003629CF" w:rsidRPr="007974DB" w:rsidRDefault="003629CF" w:rsidP="002A6C59">
            <w:pPr>
              <w:jc w:val="both"/>
            </w:pPr>
          </w:p>
        </w:tc>
      </w:tr>
      <w:tr w:rsidR="003629CF" w14:paraId="188B5130" w14:textId="77777777" w:rsidTr="002A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579" w:type="dxa"/>
            <w:vMerge/>
          </w:tcPr>
          <w:p w14:paraId="0BE032EC" w14:textId="77777777" w:rsidR="003629CF" w:rsidRDefault="003629CF" w:rsidP="002A6C59">
            <w:pPr>
              <w:jc w:val="both"/>
            </w:pPr>
          </w:p>
        </w:tc>
        <w:tc>
          <w:tcPr>
            <w:tcW w:w="7019" w:type="dxa"/>
          </w:tcPr>
          <w:p w14:paraId="330E2E79" w14:textId="77777777" w:rsidR="003629CF" w:rsidRPr="007974DB" w:rsidRDefault="003629CF" w:rsidP="002A6C59">
            <w:pPr>
              <w:jc w:val="both"/>
            </w:pPr>
            <w:r w:rsidRPr="00CA722E">
              <w:t>до пропуску льодоходу, повені та паводків</w:t>
            </w:r>
            <w:r>
              <w:t>;</w:t>
            </w:r>
          </w:p>
        </w:tc>
        <w:tc>
          <w:tcPr>
            <w:tcW w:w="2126" w:type="dxa"/>
          </w:tcPr>
          <w:p w14:paraId="4219AE46" w14:textId="77777777" w:rsidR="003629CF" w:rsidRPr="007974DB" w:rsidRDefault="003629CF" w:rsidP="002A6C59">
            <w:pPr>
              <w:jc w:val="both"/>
            </w:pPr>
            <w:r>
              <w:rPr>
                <w:rFonts w:eastAsia="Calibri"/>
                <w:spacing w:val="-6"/>
                <w:lang w:eastAsia="en-US"/>
              </w:rPr>
              <w:t>Квітень</w:t>
            </w:r>
          </w:p>
        </w:tc>
        <w:tc>
          <w:tcPr>
            <w:tcW w:w="5866" w:type="dxa"/>
          </w:tcPr>
          <w:p w14:paraId="6E3F96DB" w14:textId="77777777" w:rsidR="003629CF" w:rsidRPr="007974DB" w:rsidRDefault="003629CF" w:rsidP="002A6C59">
            <w:pPr>
              <w:jc w:val="both"/>
            </w:pPr>
            <w:r w:rsidRPr="00CA722E">
              <w:t>Головний спеціаліст з питань цивільного захисту населення виконавчого комітету Дружківської міської ради, ДПРЧ-45 (за згодою), управління житлового та комунального господарства Дружківської міської ради</w:t>
            </w:r>
          </w:p>
        </w:tc>
      </w:tr>
      <w:tr w:rsidR="003629CF" w14:paraId="0B4D865E" w14:textId="77777777" w:rsidTr="002A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5"/>
          <w:jc w:val="center"/>
        </w:trPr>
        <w:tc>
          <w:tcPr>
            <w:tcW w:w="579" w:type="dxa"/>
            <w:vMerge/>
          </w:tcPr>
          <w:p w14:paraId="33B65B35" w14:textId="77777777" w:rsidR="003629CF" w:rsidRDefault="003629CF" w:rsidP="002A6C59">
            <w:pPr>
              <w:jc w:val="both"/>
            </w:pPr>
          </w:p>
        </w:tc>
        <w:tc>
          <w:tcPr>
            <w:tcW w:w="7019" w:type="dxa"/>
          </w:tcPr>
          <w:p w14:paraId="75D5BFA4" w14:textId="77777777" w:rsidR="003629CF" w:rsidRPr="007974DB" w:rsidRDefault="003629CF" w:rsidP="002A6C59">
            <w:pPr>
              <w:jc w:val="both"/>
            </w:pPr>
            <w:r w:rsidRPr="00CA722E">
              <w:t>місць масового відпочинку населення на водних об’єктах</w:t>
            </w:r>
            <w:r>
              <w:t>;</w:t>
            </w:r>
          </w:p>
        </w:tc>
        <w:tc>
          <w:tcPr>
            <w:tcW w:w="2126" w:type="dxa"/>
          </w:tcPr>
          <w:p w14:paraId="2425EA0B" w14:textId="77777777" w:rsidR="003629CF" w:rsidRPr="007974DB" w:rsidRDefault="003629CF" w:rsidP="002A6C59">
            <w:pPr>
              <w:jc w:val="both"/>
            </w:pPr>
            <w:r>
              <w:t>Травень-червень</w:t>
            </w:r>
          </w:p>
        </w:tc>
        <w:tc>
          <w:tcPr>
            <w:tcW w:w="5866" w:type="dxa"/>
          </w:tcPr>
          <w:p w14:paraId="5D907E63" w14:textId="77777777" w:rsidR="003629CF" w:rsidRPr="007974DB" w:rsidRDefault="003629CF" w:rsidP="002A6C59">
            <w:pPr>
              <w:jc w:val="both"/>
            </w:pPr>
            <w:r w:rsidRPr="00CA722E">
              <w:t>Головний спеціаліст з питань цивільного захисту населення виконавчого комітету Дружківської міської ради, ДПРЧ-45 (за згодою), Управління житлового та комунального господарства Дружківської міської ради</w:t>
            </w:r>
          </w:p>
        </w:tc>
      </w:tr>
      <w:tr w:rsidR="003629CF" w14:paraId="16E1260B" w14:textId="77777777" w:rsidTr="002A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579" w:type="dxa"/>
            <w:vMerge/>
          </w:tcPr>
          <w:p w14:paraId="382874ED" w14:textId="77777777" w:rsidR="003629CF" w:rsidRDefault="003629CF" w:rsidP="002A6C59">
            <w:pPr>
              <w:jc w:val="both"/>
            </w:pPr>
          </w:p>
        </w:tc>
        <w:tc>
          <w:tcPr>
            <w:tcW w:w="7019" w:type="dxa"/>
          </w:tcPr>
          <w:p w14:paraId="031A8B75" w14:textId="77777777" w:rsidR="003629CF" w:rsidRPr="007974DB" w:rsidRDefault="003629CF" w:rsidP="002A6C59">
            <w:pPr>
              <w:jc w:val="both"/>
            </w:pPr>
            <w:r>
              <w:t xml:space="preserve">2) визначення стану готовності </w:t>
            </w:r>
            <w:r w:rsidRPr="004013DB">
              <w:t xml:space="preserve">підприємств, у віданні </w:t>
            </w:r>
            <w:r>
              <w:t xml:space="preserve">яких є </w:t>
            </w:r>
            <w:proofErr w:type="spellStart"/>
            <w:r>
              <w:t>лісополоси</w:t>
            </w:r>
            <w:proofErr w:type="spellEnd"/>
            <w:r w:rsidRPr="004013DB">
              <w:t xml:space="preserve"> і сільськогосподарські угіддя, до їх протипожежного захисту в пожежонебезпечний період</w:t>
            </w:r>
            <w:r>
              <w:t>;</w:t>
            </w:r>
          </w:p>
        </w:tc>
        <w:tc>
          <w:tcPr>
            <w:tcW w:w="2126" w:type="dxa"/>
          </w:tcPr>
          <w:p w14:paraId="2C64B570" w14:textId="77777777" w:rsidR="003629CF" w:rsidRPr="007974DB" w:rsidRDefault="003629CF" w:rsidP="002A6C59">
            <w:pPr>
              <w:jc w:val="both"/>
            </w:pPr>
            <w:r w:rsidRPr="003945C1">
              <w:t>Квітень-червень</w:t>
            </w:r>
          </w:p>
        </w:tc>
        <w:tc>
          <w:tcPr>
            <w:tcW w:w="5866" w:type="dxa"/>
          </w:tcPr>
          <w:p w14:paraId="2E914A6E" w14:textId="77777777" w:rsidR="003629CF" w:rsidRPr="007974DB" w:rsidRDefault="003629CF" w:rsidP="002A6C59">
            <w:pPr>
              <w:jc w:val="both"/>
            </w:pPr>
            <w:r w:rsidRPr="004013DB">
              <w:t>Головний спеціаліст з питань цивільного захисту населення виконавчого комітету Дружківської міської ради, ДПРЧ-45 (за згодою), виконком міської ради</w:t>
            </w:r>
          </w:p>
        </w:tc>
      </w:tr>
      <w:tr w:rsidR="003629CF" w14:paraId="648138F6" w14:textId="77777777" w:rsidTr="002A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11"/>
          <w:jc w:val="center"/>
        </w:trPr>
        <w:tc>
          <w:tcPr>
            <w:tcW w:w="579" w:type="dxa"/>
            <w:vMerge/>
          </w:tcPr>
          <w:p w14:paraId="567D43CB" w14:textId="77777777" w:rsidR="003629CF" w:rsidRDefault="003629CF" w:rsidP="002A6C59">
            <w:pPr>
              <w:jc w:val="both"/>
            </w:pPr>
          </w:p>
        </w:tc>
        <w:tc>
          <w:tcPr>
            <w:tcW w:w="7019" w:type="dxa"/>
          </w:tcPr>
          <w:p w14:paraId="1E9EADBF" w14:textId="77777777" w:rsidR="003629CF" w:rsidRPr="00A86250" w:rsidRDefault="003629CF" w:rsidP="002A6C59">
            <w:pPr>
              <w:jc w:val="both"/>
            </w:pPr>
            <w:r>
              <w:t>3)</w:t>
            </w:r>
            <w:r w:rsidRPr="00A86250">
              <w:t xml:space="preserve"> перевірки стану готовності територіальн</w:t>
            </w:r>
            <w:r>
              <w:t xml:space="preserve">ої </w:t>
            </w:r>
            <w:r w:rsidRPr="00A86250">
              <w:t>автоматизован</w:t>
            </w:r>
            <w:r>
              <w:t>ої</w:t>
            </w:r>
            <w:r w:rsidRPr="00A86250">
              <w:t xml:space="preserve"> систем</w:t>
            </w:r>
            <w:r>
              <w:t>и</w:t>
            </w:r>
            <w:r w:rsidRPr="00A86250">
              <w:t xml:space="preserve"> централізованого оповіщення </w:t>
            </w:r>
            <w:r>
              <w:t>з</w:t>
            </w:r>
            <w:r w:rsidRPr="00A86250">
              <w:t xml:space="preserve"> доведенням до відома населення навчальної інформації у сфері цивільного захисту через засоби масової інформації</w:t>
            </w:r>
          </w:p>
        </w:tc>
        <w:tc>
          <w:tcPr>
            <w:tcW w:w="2126" w:type="dxa"/>
          </w:tcPr>
          <w:p w14:paraId="487C3A8C" w14:textId="77777777" w:rsidR="003629CF" w:rsidRPr="007974DB" w:rsidRDefault="003629CF" w:rsidP="002A6C59">
            <w:pPr>
              <w:jc w:val="both"/>
            </w:pPr>
            <w:r>
              <w:t>Листопад</w:t>
            </w:r>
          </w:p>
        </w:tc>
        <w:tc>
          <w:tcPr>
            <w:tcW w:w="5866" w:type="dxa"/>
          </w:tcPr>
          <w:p w14:paraId="60DEF59C" w14:textId="77777777" w:rsidR="003629CF" w:rsidRPr="007974DB" w:rsidRDefault="003629CF" w:rsidP="002A6C59">
            <w:pPr>
              <w:jc w:val="both"/>
            </w:pPr>
            <w:r w:rsidRPr="00F41DE3">
              <w:t xml:space="preserve">Головний спеціаліст з питань цивільного захисту населення виконавчого комітету Дружківської міської ради, </w:t>
            </w:r>
            <w:proofErr w:type="spellStart"/>
            <w:r w:rsidRPr="00F41DE3">
              <w:t>станційно</w:t>
            </w:r>
            <w:proofErr w:type="spellEnd"/>
            <w:r w:rsidRPr="00F41DE3">
              <w:t>-лінійна дільниця № 4 м. Дружківка комплексний центр телекомунікацій № 541 м. Краматорська Дніпропетровської філії ПАТ „Укртелеком” (за згодою), підприємства, установи та організації міста  (за згодою)</w:t>
            </w:r>
          </w:p>
        </w:tc>
      </w:tr>
      <w:tr w:rsidR="003629CF" w14:paraId="789EED72" w14:textId="77777777" w:rsidTr="002A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  <w:jc w:val="center"/>
        </w:trPr>
        <w:tc>
          <w:tcPr>
            <w:tcW w:w="15590" w:type="dxa"/>
            <w:gridSpan w:val="4"/>
          </w:tcPr>
          <w:p w14:paraId="4C7326A9" w14:textId="77777777" w:rsidR="003629CF" w:rsidRDefault="003629CF" w:rsidP="002A6C59">
            <w:pPr>
              <w:jc w:val="both"/>
            </w:pPr>
            <w:r>
              <w:t xml:space="preserve"> І</w:t>
            </w:r>
            <w:r>
              <w:rPr>
                <w:lang w:val="en-US"/>
              </w:rPr>
              <w:t>V</w:t>
            </w:r>
            <w:r w:rsidRPr="00955623">
              <w:t xml:space="preserve"> </w:t>
            </w:r>
            <w:r w:rsidRPr="001803D4">
              <w:t xml:space="preserve">Заходи </w:t>
            </w:r>
            <w:r>
              <w:t>з</w:t>
            </w:r>
            <w:r w:rsidRPr="001803D4">
              <w:t xml:space="preserve"> підготовки керівного складу та фахівців, діяльність яких пов’язана з організацією і здійсненням заходів  цивільного захисту, та підготовки населення до дій у разі виникнення надзвичайних ситуацій</w:t>
            </w:r>
          </w:p>
        </w:tc>
      </w:tr>
      <w:tr w:rsidR="003629CF" w14:paraId="44EB252C" w14:textId="77777777" w:rsidTr="002A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  <w:jc w:val="center"/>
        </w:trPr>
        <w:tc>
          <w:tcPr>
            <w:tcW w:w="579" w:type="dxa"/>
          </w:tcPr>
          <w:p w14:paraId="04081645" w14:textId="77777777" w:rsidR="003629CF" w:rsidRPr="00955623" w:rsidRDefault="003629CF" w:rsidP="002A6C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19" w:type="dxa"/>
          </w:tcPr>
          <w:p w14:paraId="454AFF40" w14:textId="77777777" w:rsidR="003629CF" w:rsidRPr="00955623" w:rsidRDefault="003629CF" w:rsidP="002A6C59">
            <w:pPr>
              <w:jc w:val="both"/>
              <w:rPr>
                <w:lang w:val="en-US"/>
              </w:rPr>
            </w:pPr>
            <w:r w:rsidRPr="00F41DE3">
              <w:t>Функціональне навчання керівного складу і фахівців в Інституті державного управління у сфері цивільного захисту, навчально-методичному центрі цивільного захисту та безпеки життєдіяльності Донецької області, Дружківських міських курсів ІІІ категорії, навчально-методичного центру цивільного захисту та безпеки життєдіяльності за функціональною програмою навчання у сфері цивільного захисту</w:t>
            </w:r>
            <w:r>
              <w:rPr>
                <w:lang w:val="en-US"/>
              </w:rPr>
              <w:t xml:space="preserve"> ( </w:t>
            </w:r>
            <w:r>
              <w:t xml:space="preserve">далі - </w:t>
            </w:r>
            <w:r w:rsidRPr="00600E07">
              <w:t>НМЦ ЦЗ та БЖД</w:t>
            </w:r>
            <w:r>
              <w:t xml:space="preserve"> </w:t>
            </w:r>
            <w:r>
              <w:rPr>
                <w:lang w:val="en-US"/>
              </w:rPr>
              <w:t>)</w:t>
            </w:r>
          </w:p>
        </w:tc>
        <w:tc>
          <w:tcPr>
            <w:tcW w:w="2126" w:type="dxa"/>
          </w:tcPr>
          <w:p w14:paraId="692F1E34" w14:textId="77777777" w:rsidR="003629CF" w:rsidRPr="001803D4" w:rsidRDefault="003629CF" w:rsidP="002A6C59">
            <w:pPr>
              <w:jc w:val="both"/>
            </w:pPr>
            <w:r>
              <w:t>За окремими планами</w:t>
            </w:r>
          </w:p>
        </w:tc>
        <w:tc>
          <w:tcPr>
            <w:tcW w:w="5866" w:type="dxa"/>
          </w:tcPr>
          <w:p w14:paraId="4FA69691" w14:textId="77777777" w:rsidR="003629CF" w:rsidRPr="001803D4" w:rsidRDefault="003629CF" w:rsidP="002A6C59">
            <w:pPr>
              <w:ind w:firstLine="9"/>
              <w:jc w:val="both"/>
            </w:pPr>
            <w:r w:rsidRPr="00F41DE3">
              <w:t xml:space="preserve">ДПРЧ-45 (за згодою), головний спеціаліст з питань цивільного захисту населення виконавчого комітету Дружківської міської ради, виконавчі органи Дружківської міської ради, </w:t>
            </w:r>
            <w:proofErr w:type="spellStart"/>
            <w:r w:rsidRPr="00F41DE3">
              <w:t>Олексієво</w:t>
            </w:r>
            <w:proofErr w:type="spellEnd"/>
            <w:r w:rsidRPr="00F41DE3">
              <w:t xml:space="preserve">-Дружківська та Райська селищні ради (за згодою), підприємства, організації та установи міста (за згодою), </w:t>
            </w:r>
            <w:r w:rsidRPr="00600E07">
              <w:t>Інститут державного управління у сфері цивільного захисту, навчально-методичний центр цивільного захисту та безпеки життєдіяльності Донецької області (за згодою),</w:t>
            </w:r>
            <w:r w:rsidRPr="00F41DE3">
              <w:t xml:space="preserve"> </w:t>
            </w:r>
            <w:r w:rsidRPr="00600E07">
              <w:t>Дружківські територіальні курси цивільного захисту та безпеки життєдіяльності ІІІ категорії НМЦ ЦЗ та БЖД Донецької області</w:t>
            </w:r>
            <w:r>
              <w:t xml:space="preserve"> </w:t>
            </w:r>
            <w:r w:rsidRPr="00600E07">
              <w:t>(за згодою)</w:t>
            </w:r>
          </w:p>
        </w:tc>
      </w:tr>
      <w:tr w:rsidR="003629CF" w14:paraId="51C41CE9" w14:textId="77777777" w:rsidTr="002A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5"/>
          <w:jc w:val="center"/>
        </w:trPr>
        <w:tc>
          <w:tcPr>
            <w:tcW w:w="579" w:type="dxa"/>
            <w:vMerge w:val="restart"/>
          </w:tcPr>
          <w:p w14:paraId="0BFDE36D" w14:textId="77777777" w:rsidR="003629CF" w:rsidRPr="00955623" w:rsidRDefault="003629CF" w:rsidP="002A6C59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19" w:type="dxa"/>
          </w:tcPr>
          <w:p w14:paraId="260A894B" w14:textId="77777777" w:rsidR="003629CF" w:rsidRPr="00F41DE3" w:rsidRDefault="003629CF" w:rsidP="002A6C59">
            <w:pPr>
              <w:jc w:val="both"/>
            </w:pPr>
            <w:r w:rsidRPr="000739F2">
              <w:rPr>
                <w:rFonts w:eastAsia="Calibri"/>
                <w:spacing w:val="-6"/>
              </w:rPr>
              <w:t>Організація та проведення:</w:t>
            </w:r>
          </w:p>
        </w:tc>
        <w:tc>
          <w:tcPr>
            <w:tcW w:w="2126" w:type="dxa"/>
          </w:tcPr>
          <w:p w14:paraId="7D41BAAA" w14:textId="77777777" w:rsidR="003629CF" w:rsidRDefault="003629CF" w:rsidP="002A6C59">
            <w:pPr>
              <w:jc w:val="both"/>
            </w:pPr>
          </w:p>
        </w:tc>
        <w:tc>
          <w:tcPr>
            <w:tcW w:w="5866" w:type="dxa"/>
          </w:tcPr>
          <w:p w14:paraId="5DA30358" w14:textId="77777777" w:rsidR="003629CF" w:rsidRPr="00F41DE3" w:rsidRDefault="003629CF" w:rsidP="002A6C59">
            <w:pPr>
              <w:jc w:val="both"/>
            </w:pPr>
          </w:p>
        </w:tc>
      </w:tr>
      <w:tr w:rsidR="003629CF" w14:paraId="73891E85" w14:textId="77777777" w:rsidTr="002A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60"/>
          <w:jc w:val="center"/>
        </w:trPr>
        <w:tc>
          <w:tcPr>
            <w:tcW w:w="579" w:type="dxa"/>
            <w:vMerge/>
          </w:tcPr>
          <w:p w14:paraId="6B95FD98" w14:textId="77777777" w:rsidR="003629CF" w:rsidRDefault="003629CF" w:rsidP="002A6C59">
            <w:pPr>
              <w:jc w:val="both"/>
            </w:pPr>
          </w:p>
        </w:tc>
        <w:tc>
          <w:tcPr>
            <w:tcW w:w="7019" w:type="dxa"/>
            <w:vAlign w:val="center"/>
          </w:tcPr>
          <w:p w14:paraId="742EA015" w14:textId="77777777" w:rsidR="003629CF" w:rsidRPr="00F41DE3" w:rsidRDefault="003629CF" w:rsidP="002A6C59">
            <w:pPr>
              <w:jc w:val="both"/>
              <w:rPr>
                <w:rFonts w:eastAsia="Calibri"/>
                <w:spacing w:val="-6"/>
              </w:rPr>
            </w:pPr>
            <w:r w:rsidRPr="00F41DE3">
              <w:rPr>
                <w:rFonts w:eastAsia="Calibri"/>
                <w:spacing w:val="-6"/>
              </w:rPr>
              <w:t>1) зборів щодо організації та здійснення заходів цивільного захисту з керівниками підрозділів (працівниками) з питань цивільного захисту;</w:t>
            </w:r>
          </w:p>
        </w:tc>
        <w:tc>
          <w:tcPr>
            <w:tcW w:w="2126" w:type="dxa"/>
            <w:vAlign w:val="center"/>
          </w:tcPr>
          <w:p w14:paraId="3BC04D2D" w14:textId="77777777" w:rsidR="003629CF" w:rsidRPr="000739F2" w:rsidRDefault="003629CF" w:rsidP="002A6C59">
            <w:pPr>
              <w:widowControl w:val="0"/>
              <w:spacing w:after="60"/>
              <w:ind w:left="57" w:right="57"/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Ж</w:t>
            </w:r>
            <w:r w:rsidRPr="000739F2">
              <w:rPr>
                <w:rFonts w:eastAsia="Calibri"/>
                <w:spacing w:val="-6"/>
              </w:rPr>
              <w:t>овтень</w:t>
            </w:r>
          </w:p>
          <w:p w14:paraId="5B5D8173" w14:textId="77777777" w:rsidR="003629CF" w:rsidRDefault="003629CF" w:rsidP="002A6C59">
            <w:pPr>
              <w:jc w:val="both"/>
            </w:pPr>
          </w:p>
        </w:tc>
        <w:tc>
          <w:tcPr>
            <w:tcW w:w="5866" w:type="dxa"/>
            <w:vAlign w:val="center"/>
          </w:tcPr>
          <w:p w14:paraId="2D3C0B45" w14:textId="77777777" w:rsidR="003629CF" w:rsidRPr="00F41DE3" w:rsidRDefault="003629CF" w:rsidP="002A6C59">
            <w:pPr>
              <w:jc w:val="both"/>
            </w:pPr>
            <w:r w:rsidRPr="00F41DE3">
              <w:rPr>
                <w:rFonts w:eastAsia="Calibri"/>
                <w:spacing w:val="-6"/>
              </w:rPr>
              <w:t>Головний спеціаліст з питань цивільного захисту населення виконавчого комітету Дружківської міської ради, ДПРЧ-45 (за згодою)</w:t>
            </w:r>
            <w:r w:rsidRPr="00F41DE3">
              <w:rPr>
                <w:rFonts w:eastAsia="Calibri"/>
                <w:spacing w:val="-6"/>
                <w:lang w:eastAsia="en-US"/>
              </w:rPr>
              <w:t xml:space="preserve">, </w:t>
            </w:r>
            <w:proofErr w:type="spellStart"/>
            <w:r w:rsidRPr="00F41DE3">
              <w:rPr>
                <w:rFonts w:eastAsia="Calibri"/>
                <w:spacing w:val="-6"/>
              </w:rPr>
              <w:t>Олексієво</w:t>
            </w:r>
            <w:proofErr w:type="spellEnd"/>
            <w:r w:rsidRPr="00F41DE3">
              <w:rPr>
                <w:rFonts w:eastAsia="Calibri"/>
                <w:spacing w:val="-6"/>
              </w:rPr>
              <w:t>-Дружківська та Райська селищні ради (за згодою), підприємства, організації та установи міста (за згодою)</w:t>
            </w:r>
          </w:p>
        </w:tc>
      </w:tr>
      <w:tr w:rsidR="003629CF" w14:paraId="626E16C9" w14:textId="77777777" w:rsidTr="002A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5"/>
          <w:jc w:val="center"/>
        </w:trPr>
        <w:tc>
          <w:tcPr>
            <w:tcW w:w="579" w:type="dxa"/>
            <w:vMerge/>
          </w:tcPr>
          <w:p w14:paraId="6E64C6F4" w14:textId="77777777" w:rsidR="003629CF" w:rsidRDefault="003629CF" w:rsidP="002A6C59">
            <w:pPr>
              <w:jc w:val="both"/>
            </w:pPr>
          </w:p>
        </w:tc>
        <w:tc>
          <w:tcPr>
            <w:tcW w:w="7019" w:type="dxa"/>
          </w:tcPr>
          <w:p w14:paraId="2B317B8C" w14:textId="77777777" w:rsidR="003629CF" w:rsidRPr="00600E07" w:rsidRDefault="003629CF" w:rsidP="002A6C59">
            <w:pPr>
              <w:jc w:val="both"/>
              <w:rPr>
                <w:rFonts w:eastAsia="Calibri"/>
                <w:spacing w:val="-6"/>
              </w:rPr>
            </w:pPr>
            <w:r w:rsidRPr="00600E07">
              <w:rPr>
                <w:rFonts w:eastAsia="Calibri"/>
                <w:spacing w:val="-6"/>
              </w:rPr>
              <w:t>2) показового навчання з питань цивільного захисту на базі одного з підприємств, що входять до складу однієї з місцевих ланок ТП ЄДСЦЗ</w:t>
            </w:r>
            <w:r>
              <w:rPr>
                <w:rFonts w:eastAsia="Calibri"/>
                <w:spacing w:val="-6"/>
              </w:rPr>
              <w:t>;</w:t>
            </w:r>
          </w:p>
        </w:tc>
        <w:tc>
          <w:tcPr>
            <w:tcW w:w="2126" w:type="dxa"/>
          </w:tcPr>
          <w:p w14:paraId="245D7BE8" w14:textId="77777777" w:rsidR="003629CF" w:rsidRPr="00600E07" w:rsidRDefault="003629CF" w:rsidP="002A6C59">
            <w:pPr>
              <w:jc w:val="both"/>
            </w:pPr>
            <w:r w:rsidRPr="00600E07">
              <w:t>До 25 грудня</w:t>
            </w:r>
          </w:p>
        </w:tc>
        <w:tc>
          <w:tcPr>
            <w:tcW w:w="5866" w:type="dxa"/>
          </w:tcPr>
          <w:p w14:paraId="31674926" w14:textId="77777777" w:rsidR="003629CF" w:rsidRPr="00F41DE3" w:rsidRDefault="003629CF" w:rsidP="002A6C59">
            <w:pPr>
              <w:jc w:val="both"/>
            </w:pPr>
            <w:r w:rsidRPr="00BC70D5">
              <w:t>Головний спеціаліст з питань цивільного захисту населення виконавчого комітету Дружківської міської ради</w:t>
            </w:r>
            <w:r>
              <w:t xml:space="preserve">, </w:t>
            </w:r>
            <w:r w:rsidRPr="00600E07">
              <w:t>Дружківські територіальні курси цивільного захисту та безпеки життєдіяльності ІІІ категорії НМЦ ЦЗ та БЖД Донецької області</w:t>
            </w:r>
            <w:r>
              <w:t xml:space="preserve"> </w:t>
            </w:r>
            <w:r w:rsidRPr="00600E07">
              <w:t>(за згодою)</w:t>
            </w:r>
            <w:r>
              <w:t>,</w:t>
            </w:r>
            <w:r w:rsidRPr="00BC70D5">
              <w:t xml:space="preserve"> ДПРЧ-45 (за згодою)</w:t>
            </w:r>
            <w:r w:rsidRPr="00F41DE3">
              <w:rPr>
                <w:rFonts w:eastAsia="Calibri"/>
                <w:spacing w:val="-6"/>
                <w:lang w:eastAsia="en-US"/>
              </w:rPr>
              <w:t xml:space="preserve">, </w:t>
            </w:r>
            <w:proofErr w:type="spellStart"/>
            <w:r w:rsidRPr="00F41DE3">
              <w:rPr>
                <w:rFonts w:eastAsia="Calibri"/>
                <w:spacing w:val="-6"/>
              </w:rPr>
              <w:t>Олексієво</w:t>
            </w:r>
            <w:proofErr w:type="spellEnd"/>
            <w:r w:rsidRPr="00F41DE3">
              <w:rPr>
                <w:rFonts w:eastAsia="Calibri"/>
                <w:spacing w:val="-6"/>
              </w:rPr>
              <w:t>-Дружківська та Райська селищні ради (за згодою), підприємства, організації та установи міста (за згодою)</w:t>
            </w:r>
          </w:p>
        </w:tc>
      </w:tr>
      <w:tr w:rsidR="003629CF" w14:paraId="3761F816" w14:textId="77777777" w:rsidTr="002A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  <w:jc w:val="center"/>
        </w:trPr>
        <w:tc>
          <w:tcPr>
            <w:tcW w:w="579" w:type="dxa"/>
            <w:vMerge/>
          </w:tcPr>
          <w:p w14:paraId="346D1102" w14:textId="77777777" w:rsidR="003629CF" w:rsidRDefault="003629CF" w:rsidP="002A6C59">
            <w:pPr>
              <w:jc w:val="both"/>
            </w:pPr>
          </w:p>
        </w:tc>
        <w:tc>
          <w:tcPr>
            <w:tcW w:w="7019" w:type="dxa"/>
          </w:tcPr>
          <w:p w14:paraId="57325A75" w14:textId="77777777" w:rsidR="003629CF" w:rsidRPr="00E3511E" w:rsidRDefault="003629CF" w:rsidP="002A6C59">
            <w:pPr>
              <w:jc w:val="both"/>
              <w:rPr>
                <w:rFonts w:eastAsia="Calibri"/>
                <w:spacing w:val="-6"/>
              </w:rPr>
            </w:pPr>
            <w:r w:rsidRPr="00E3511E">
              <w:rPr>
                <w:rFonts w:eastAsia="Calibri"/>
                <w:spacing w:val="-6"/>
              </w:rPr>
              <w:t>3) практичного семінару з уповноваженими представниками місцевих органів виконавчої влади, органів місцевого самоврядування щодо організації діяльності консультаційних пунктів з інформування населення про надзвичайні ситуації та способи і методи захисту від них</w:t>
            </w:r>
            <w:r>
              <w:rPr>
                <w:rFonts w:eastAsia="Calibri"/>
                <w:spacing w:val="-6"/>
              </w:rPr>
              <w:t>;</w:t>
            </w:r>
          </w:p>
        </w:tc>
        <w:tc>
          <w:tcPr>
            <w:tcW w:w="2126" w:type="dxa"/>
          </w:tcPr>
          <w:p w14:paraId="41C52773" w14:textId="77777777" w:rsidR="003629CF" w:rsidRPr="00E3511E" w:rsidRDefault="003629CF" w:rsidP="002A6C59">
            <w:pPr>
              <w:jc w:val="both"/>
            </w:pPr>
            <w:r w:rsidRPr="00E3511E">
              <w:t>Серпень</w:t>
            </w:r>
          </w:p>
        </w:tc>
        <w:tc>
          <w:tcPr>
            <w:tcW w:w="5866" w:type="dxa"/>
          </w:tcPr>
          <w:p w14:paraId="438744AA" w14:textId="77777777" w:rsidR="003629CF" w:rsidRPr="00F41DE3" w:rsidRDefault="003629CF" w:rsidP="002A6C59">
            <w:pPr>
              <w:jc w:val="both"/>
            </w:pPr>
            <w:r w:rsidRPr="00BC70D5">
              <w:t>Головний спеціаліст з питань цивільного захисту населення виконавчого комітету Дружківської міської ради</w:t>
            </w:r>
            <w:r>
              <w:t xml:space="preserve">, </w:t>
            </w:r>
            <w:r w:rsidRPr="00600E07">
              <w:t>Дружківські територіальні курси цивільного захисту та безпеки життєдіяльності ІІІ категорії НМЦ ЦЗ та БЖД Донецької області (за згодою)</w:t>
            </w:r>
            <w:r>
              <w:t>,</w:t>
            </w:r>
            <w:r w:rsidRPr="000C5ED0">
              <w:t xml:space="preserve"> ДПРЧ-45 (за згодою)</w:t>
            </w:r>
          </w:p>
        </w:tc>
      </w:tr>
      <w:tr w:rsidR="003629CF" w14:paraId="18FF4005" w14:textId="77777777" w:rsidTr="002A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  <w:jc w:val="center"/>
        </w:trPr>
        <w:tc>
          <w:tcPr>
            <w:tcW w:w="579" w:type="dxa"/>
            <w:vMerge/>
          </w:tcPr>
          <w:p w14:paraId="44774506" w14:textId="77777777" w:rsidR="003629CF" w:rsidRDefault="003629CF" w:rsidP="002A6C59">
            <w:pPr>
              <w:jc w:val="both"/>
            </w:pPr>
          </w:p>
        </w:tc>
        <w:tc>
          <w:tcPr>
            <w:tcW w:w="7019" w:type="dxa"/>
          </w:tcPr>
          <w:p w14:paraId="2E9FD9A3" w14:textId="77777777" w:rsidR="003629CF" w:rsidRPr="00F41DE3" w:rsidRDefault="003629CF" w:rsidP="002A6C59">
            <w:pPr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4) Дня цивільного захисту, Тижня знань з основ безпеки життєдіяльності, Тижня безпеки дитини у закладах загальної середньої, професійної (професійно-технічної) та дошкільної освіти;</w:t>
            </w:r>
          </w:p>
        </w:tc>
        <w:tc>
          <w:tcPr>
            <w:tcW w:w="2126" w:type="dxa"/>
          </w:tcPr>
          <w:p w14:paraId="456D0F9E" w14:textId="77777777" w:rsidR="003629CF" w:rsidRDefault="003629CF" w:rsidP="002A6C59">
            <w:pPr>
              <w:jc w:val="both"/>
            </w:pPr>
            <w:r>
              <w:t>До 15 грудня</w:t>
            </w:r>
          </w:p>
        </w:tc>
        <w:tc>
          <w:tcPr>
            <w:tcW w:w="5866" w:type="dxa"/>
          </w:tcPr>
          <w:p w14:paraId="03FCEC3B" w14:textId="77777777" w:rsidR="003629CF" w:rsidRPr="00F41DE3" w:rsidRDefault="003629CF" w:rsidP="002A6C59">
            <w:pPr>
              <w:jc w:val="both"/>
            </w:pPr>
            <w:r w:rsidRPr="000C5ED0">
              <w:t xml:space="preserve">Відділ освіти Дружківської міської ради, ДПРЧ-45 (надання методичної допомоги), </w:t>
            </w:r>
            <w:r w:rsidRPr="00600E07">
              <w:t>Дружківські територіальні курси цивільного захисту та безпеки життєдіяльності ІІІ категорії НМЦ ЦЗ та БЖД Донецької області</w:t>
            </w:r>
            <w:r>
              <w:t xml:space="preserve"> </w:t>
            </w:r>
            <w:r w:rsidRPr="00600E07">
              <w:t>(за згодою)</w:t>
            </w:r>
          </w:p>
        </w:tc>
      </w:tr>
      <w:tr w:rsidR="003629CF" w14:paraId="5061AB65" w14:textId="77777777" w:rsidTr="002A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0"/>
          <w:jc w:val="center"/>
        </w:trPr>
        <w:tc>
          <w:tcPr>
            <w:tcW w:w="579" w:type="dxa"/>
            <w:vMerge/>
          </w:tcPr>
          <w:p w14:paraId="1347B638" w14:textId="77777777" w:rsidR="003629CF" w:rsidRDefault="003629CF" w:rsidP="002A6C59">
            <w:pPr>
              <w:jc w:val="both"/>
            </w:pPr>
          </w:p>
        </w:tc>
        <w:tc>
          <w:tcPr>
            <w:tcW w:w="7019" w:type="dxa"/>
          </w:tcPr>
          <w:p w14:paraId="412630E0" w14:textId="77777777" w:rsidR="003629CF" w:rsidRPr="000C5ED0" w:rsidRDefault="003629CF" w:rsidP="002A6C59">
            <w:pPr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 xml:space="preserve">5) </w:t>
            </w:r>
            <w:r w:rsidRPr="000C5ED0">
              <w:rPr>
                <w:rFonts w:eastAsia="Calibri"/>
              </w:rPr>
              <w:t>серед населення просвітницької роботи із запобігання виникненню надзвичайних ситуацій, пов’язаних з небезпечними інфекційними захворюваннями, масовими неінфекційними захворюваннями (отруєннями)</w:t>
            </w:r>
            <w:r>
              <w:rPr>
                <w:rFonts w:eastAsia="Calibri"/>
              </w:rPr>
              <w:t>;</w:t>
            </w:r>
          </w:p>
        </w:tc>
        <w:tc>
          <w:tcPr>
            <w:tcW w:w="2126" w:type="dxa"/>
          </w:tcPr>
          <w:p w14:paraId="712DD37E" w14:textId="77777777" w:rsidR="003629CF" w:rsidRDefault="003629CF" w:rsidP="002A6C59">
            <w:pPr>
              <w:jc w:val="both"/>
            </w:pPr>
            <w:r w:rsidRPr="000C5ED0">
              <w:t>До 15 грудня</w:t>
            </w:r>
          </w:p>
        </w:tc>
        <w:tc>
          <w:tcPr>
            <w:tcW w:w="5866" w:type="dxa"/>
          </w:tcPr>
          <w:p w14:paraId="06178BFA" w14:textId="77777777" w:rsidR="003629CF" w:rsidRPr="00F41DE3" w:rsidRDefault="003629CF" w:rsidP="002A6C59">
            <w:pPr>
              <w:jc w:val="both"/>
            </w:pPr>
            <w:r w:rsidRPr="000C5ED0">
              <w:t xml:space="preserve">Міський відділ охорони здоров'я Дружківської міської ради, відділ освіти Дружківської міської ради, Дружківське міське управління Головного управління </w:t>
            </w:r>
            <w:proofErr w:type="spellStart"/>
            <w:r w:rsidRPr="000C5ED0">
              <w:t>Держпродспоживслужби</w:t>
            </w:r>
            <w:proofErr w:type="spellEnd"/>
            <w:r w:rsidRPr="000C5ED0">
              <w:t xml:space="preserve"> в Донецькій області (за згодою), ДПРЧ-45 (за згодою) (висвітлення заходів на своїх інформаційних ресурсах)</w:t>
            </w:r>
          </w:p>
        </w:tc>
      </w:tr>
      <w:tr w:rsidR="003629CF" w14:paraId="48F0D1BE" w14:textId="77777777" w:rsidTr="002A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70"/>
          <w:jc w:val="center"/>
        </w:trPr>
        <w:tc>
          <w:tcPr>
            <w:tcW w:w="579" w:type="dxa"/>
            <w:vMerge/>
          </w:tcPr>
          <w:p w14:paraId="4DF916A9" w14:textId="77777777" w:rsidR="003629CF" w:rsidRDefault="003629CF" w:rsidP="002A6C59">
            <w:pPr>
              <w:jc w:val="both"/>
            </w:pPr>
          </w:p>
        </w:tc>
        <w:tc>
          <w:tcPr>
            <w:tcW w:w="7019" w:type="dxa"/>
          </w:tcPr>
          <w:p w14:paraId="67E72A7B" w14:textId="77777777" w:rsidR="003629CF" w:rsidRPr="00F41DE3" w:rsidRDefault="003629CF" w:rsidP="002A6C59">
            <w:pPr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 xml:space="preserve">6) </w:t>
            </w:r>
            <w:r w:rsidRPr="00635FFE">
              <w:rPr>
                <w:rFonts w:eastAsia="Calibri"/>
                <w:spacing w:val="-6"/>
              </w:rPr>
              <w:t>заходів з популяр</w:t>
            </w:r>
            <w:r>
              <w:rPr>
                <w:rFonts w:eastAsia="Calibri"/>
                <w:spacing w:val="-6"/>
              </w:rPr>
              <w:t>и</w:t>
            </w:r>
            <w:r w:rsidRPr="00635FFE">
              <w:rPr>
                <w:rFonts w:eastAsia="Calibri"/>
                <w:spacing w:val="-6"/>
              </w:rPr>
              <w:t>зації культури безпеки життєдіяльності серед дітей і молоді шляхом проведення міських змагань</w:t>
            </w:r>
            <w:r>
              <w:rPr>
                <w:rFonts w:eastAsia="Calibri"/>
                <w:spacing w:val="-6"/>
              </w:rPr>
              <w:t>;</w:t>
            </w:r>
          </w:p>
        </w:tc>
        <w:tc>
          <w:tcPr>
            <w:tcW w:w="2126" w:type="dxa"/>
          </w:tcPr>
          <w:p w14:paraId="2A55AFC3" w14:textId="77777777" w:rsidR="003629CF" w:rsidRDefault="003629CF" w:rsidP="002A6C59">
            <w:pPr>
              <w:jc w:val="both"/>
            </w:pPr>
            <w:r w:rsidRPr="00635FFE">
              <w:t>До 15 грудня</w:t>
            </w:r>
          </w:p>
        </w:tc>
        <w:tc>
          <w:tcPr>
            <w:tcW w:w="5866" w:type="dxa"/>
          </w:tcPr>
          <w:p w14:paraId="3444A814" w14:textId="77777777" w:rsidR="003629CF" w:rsidRPr="00F41DE3" w:rsidRDefault="003629CF" w:rsidP="002A6C59">
            <w:pPr>
              <w:jc w:val="both"/>
            </w:pPr>
            <w:r w:rsidRPr="00635FFE">
              <w:t xml:space="preserve">Відділ освіти Дружківської міської ради, ДПРЧ-45 (за згодою), виконавчі органи Дружківської міської ради, </w:t>
            </w:r>
            <w:proofErr w:type="spellStart"/>
            <w:r w:rsidRPr="00635FFE">
              <w:t>Олексієво</w:t>
            </w:r>
            <w:proofErr w:type="spellEnd"/>
            <w:r w:rsidRPr="00635FFE">
              <w:t>-Дружківська та Райська селищні ради (за згодою)</w:t>
            </w:r>
          </w:p>
        </w:tc>
      </w:tr>
      <w:tr w:rsidR="003629CF" w14:paraId="2B229B2F" w14:textId="77777777" w:rsidTr="002A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05"/>
          <w:jc w:val="center"/>
        </w:trPr>
        <w:tc>
          <w:tcPr>
            <w:tcW w:w="579" w:type="dxa"/>
            <w:vMerge/>
          </w:tcPr>
          <w:p w14:paraId="59AB54FE" w14:textId="77777777" w:rsidR="003629CF" w:rsidRDefault="003629CF" w:rsidP="002A6C59">
            <w:pPr>
              <w:jc w:val="both"/>
            </w:pPr>
          </w:p>
        </w:tc>
        <w:tc>
          <w:tcPr>
            <w:tcW w:w="7019" w:type="dxa"/>
          </w:tcPr>
          <w:p w14:paraId="1CE86E7D" w14:textId="77777777" w:rsidR="003629CF" w:rsidRPr="00F41DE3" w:rsidRDefault="003629CF" w:rsidP="002A6C59">
            <w:pPr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 xml:space="preserve">7) </w:t>
            </w:r>
            <w:r w:rsidRPr="000739F2">
              <w:rPr>
                <w:rFonts w:eastAsia="Calibri"/>
              </w:rPr>
              <w:t>міських громадських акцій «Запобігти. Врятувати. Допомогти» та «Герой-рятувальник року»</w:t>
            </w:r>
          </w:p>
        </w:tc>
        <w:tc>
          <w:tcPr>
            <w:tcW w:w="2126" w:type="dxa"/>
          </w:tcPr>
          <w:p w14:paraId="1BE37F90" w14:textId="77777777" w:rsidR="003629CF" w:rsidRDefault="003629CF" w:rsidP="002A6C59">
            <w:pPr>
              <w:jc w:val="both"/>
            </w:pPr>
            <w:r w:rsidRPr="00635FFE">
              <w:t>До 15 грудня</w:t>
            </w:r>
          </w:p>
        </w:tc>
        <w:tc>
          <w:tcPr>
            <w:tcW w:w="5866" w:type="dxa"/>
          </w:tcPr>
          <w:p w14:paraId="01A17C1A" w14:textId="77777777" w:rsidR="003629CF" w:rsidRPr="00F41DE3" w:rsidRDefault="003629CF" w:rsidP="002A6C59">
            <w:pPr>
              <w:jc w:val="both"/>
            </w:pPr>
            <w:r w:rsidRPr="00635FFE">
              <w:t xml:space="preserve">Відділ освіти Дружківської міської ради, ДПРЧ-45 (за згодою), виконавчі органи Дружківської міської ради, </w:t>
            </w:r>
            <w:proofErr w:type="spellStart"/>
            <w:r w:rsidRPr="00635FFE">
              <w:t>Олексієво</w:t>
            </w:r>
            <w:proofErr w:type="spellEnd"/>
            <w:r w:rsidRPr="00635FFE">
              <w:t>-Дружківська та Райська селищні ради (за згодою)</w:t>
            </w:r>
          </w:p>
        </w:tc>
      </w:tr>
      <w:tr w:rsidR="003629CF" w14:paraId="6F710576" w14:textId="77777777" w:rsidTr="002A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05"/>
          <w:jc w:val="center"/>
        </w:trPr>
        <w:tc>
          <w:tcPr>
            <w:tcW w:w="579" w:type="dxa"/>
          </w:tcPr>
          <w:p w14:paraId="69A81438" w14:textId="77777777" w:rsidR="003629CF" w:rsidRDefault="003629CF" w:rsidP="002A6C59">
            <w:pPr>
              <w:jc w:val="both"/>
            </w:pPr>
            <w:r>
              <w:t>3</w:t>
            </w:r>
          </w:p>
        </w:tc>
        <w:tc>
          <w:tcPr>
            <w:tcW w:w="7019" w:type="dxa"/>
          </w:tcPr>
          <w:p w14:paraId="701C8BE2" w14:textId="77777777" w:rsidR="003629CF" w:rsidRDefault="003629CF" w:rsidP="002A6C59">
            <w:pPr>
              <w:jc w:val="both"/>
              <w:rPr>
                <w:rFonts w:eastAsia="Calibri"/>
                <w:spacing w:val="-6"/>
              </w:rPr>
            </w:pPr>
            <w:r>
              <w:rPr>
                <w:rFonts w:eastAsia="Calibri"/>
                <w:spacing w:val="-6"/>
              </w:rPr>
              <w:t>Організація с</w:t>
            </w:r>
            <w:r w:rsidRPr="00635FFE">
              <w:rPr>
                <w:rFonts w:eastAsia="Calibri"/>
                <w:spacing w:val="-6"/>
              </w:rPr>
              <w:t xml:space="preserve">творення циклу тематичних </w:t>
            </w:r>
            <w:proofErr w:type="spellStart"/>
            <w:r w:rsidRPr="00635FFE">
              <w:rPr>
                <w:rFonts w:eastAsia="Calibri"/>
                <w:spacing w:val="-6"/>
              </w:rPr>
              <w:t>теле</w:t>
            </w:r>
            <w:proofErr w:type="spellEnd"/>
            <w:r w:rsidRPr="00635FFE">
              <w:rPr>
                <w:rFonts w:eastAsia="Calibri"/>
                <w:spacing w:val="-6"/>
              </w:rPr>
              <w:t>- та радіопередач, соціальної реклами з основ безпеки життєдіяльності з урахуванням потреб осіб з інвалідністю</w:t>
            </w:r>
          </w:p>
        </w:tc>
        <w:tc>
          <w:tcPr>
            <w:tcW w:w="2126" w:type="dxa"/>
          </w:tcPr>
          <w:p w14:paraId="122F560A" w14:textId="77777777" w:rsidR="003629CF" w:rsidRPr="00635FFE" w:rsidRDefault="003629CF" w:rsidP="002A6C59">
            <w:pPr>
              <w:jc w:val="both"/>
            </w:pPr>
            <w:r>
              <w:t>Вересень</w:t>
            </w:r>
          </w:p>
        </w:tc>
        <w:tc>
          <w:tcPr>
            <w:tcW w:w="5866" w:type="dxa"/>
          </w:tcPr>
          <w:p w14:paraId="3D0477B4" w14:textId="77777777" w:rsidR="003629CF" w:rsidRPr="00635FFE" w:rsidRDefault="003629CF" w:rsidP="002A6C59">
            <w:pPr>
              <w:jc w:val="both"/>
            </w:pPr>
            <w:r w:rsidRPr="00531DDA">
              <w:t>ДПРЧ-45 (за згодою), головний спеціаліст з питань цивільного захисту населення виконавчого комітету  Дружківської міської ради, відділ з питань культури, сім</w:t>
            </w:r>
            <w:r w:rsidRPr="00600E07">
              <w:t>’</w:t>
            </w:r>
            <w:r w:rsidRPr="00531DDA">
              <w:t>ї, молоді, спорту та туризму Дружківської міської ради, відділ освіти Дружківської міської ради, міський відділ охорони здоров’я Дружківської міської ради</w:t>
            </w:r>
          </w:p>
        </w:tc>
      </w:tr>
    </w:tbl>
    <w:p w14:paraId="5DEB6E3C" w14:textId="77777777" w:rsidR="003629CF" w:rsidRPr="00CA02EE" w:rsidRDefault="003629CF" w:rsidP="003629CF">
      <w:pPr>
        <w:jc w:val="both"/>
      </w:pPr>
    </w:p>
    <w:p w14:paraId="2BF0E311" w14:textId="77777777" w:rsidR="003629CF" w:rsidRPr="00CA02EE" w:rsidRDefault="003629CF" w:rsidP="003629CF"/>
    <w:p w14:paraId="5343D2E6" w14:textId="77777777" w:rsidR="003629CF" w:rsidRPr="00531DDA" w:rsidRDefault="003629CF" w:rsidP="003629CF">
      <w:pPr>
        <w:rPr>
          <w:rFonts w:eastAsia="Calibri"/>
          <w:spacing w:val="-6"/>
        </w:rPr>
      </w:pPr>
    </w:p>
    <w:p w14:paraId="6BFEA595" w14:textId="77777777" w:rsidR="003629CF" w:rsidRDefault="003629CF" w:rsidP="003629CF">
      <w:pPr>
        <w:ind w:left="142"/>
        <w:rPr>
          <w:rFonts w:eastAsia="Calibri"/>
          <w:spacing w:val="-6"/>
        </w:rPr>
      </w:pPr>
      <w:r w:rsidRPr="006412AF">
        <w:rPr>
          <w:rFonts w:eastAsia="Calibri"/>
          <w:spacing w:val="-6"/>
        </w:rPr>
        <w:t>Керуючий справами виконкому</w:t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 w:rsidRPr="006412AF">
        <w:rPr>
          <w:rFonts w:eastAsia="Calibri"/>
          <w:spacing w:val="-6"/>
        </w:rPr>
        <w:t>І.В. К</w:t>
      </w:r>
      <w:r>
        <w:rPr>
          <w:rFonts w:eastAsia="Calibri"/>
          <w:spacing w:val="-6"/>
        </w:rPr>
        <w:t>УРИЛО</w:t>
      </w:r>
    </w:p>
    <w:p w14:paraId="232331C7" w14:textId="77777777" w:rsidR="003629CF" w:rsidRDefault="003629CF" w:rsidP="003629CF">
      <w:pPr>
        <w:ind w:left="142"/>
        <w:rPr>
          <w:rFonts w:eastAsia="Calibri"/>
          <w:spacing w:val="-6"/>
        </w:rPr>
      </w:pPr>
    </w:p>
    <w:p w14:paraId="18396175" w14:textId="77777777" w:rsidR="003629CF" w:rsidRPr="00A745DA" w:rsidRDefault="003629CF" w:rsidP="003629CF">
      <w:pPr>
        <w:ind w:left="142"/>
        <w:rPr>
          <w:rFonts w:eastAsia="Calibri"/>
          <w:spacing w:val="-6"/>
        </w:rPr>
      </w:pPr>
      <w:r w:rsidRPr="006412AF">
        <w:rPr>
          <w:rFonts w:eastAsia="Calibri"/>
          <w:spacing w:val="-6"/>
        </w:rPr>
        <w:t>План основних заходів цивільного захисту м. Дружківка</w:t>
      </w:r>
      <w:r>
        <w:rPr>
          <w:rFonts w:eastAsia="Calibri"/>
          <w:spacing w:val="-6"/>
        </w:rPr>
        <w:t xml:space="preserve"> на 2020</w:t>
      </w:r>
      <w:r w:rsidRPr="006412AF">
        <w:rPr>
          <w:rFonts w:eastAsia="Calibri"/>
          <w:spacing w:val="-6"/>
        </w:rPr>
        <w:t xml:space="preserve"> рік підготовлено головним спеціалістом з питань цивільного захисту населення </w:t>
      </w:r>
      <w:r>
        <w:rPr>
          <w:rFonts w:eastAsia="Calibri"/>
          <w:spacing w:val="-6"/>
        </w:rPr>
        <w:t xml:space="preserve"> </w:t>
      </w:r>
      <w:r w:rsidRPr="006412AF">
        <w:rPr>
          <w:rFonts w:eastAsia="Calibri"/>
          <w:spacing w:val="-6"/>
        </w:rPr>
        <w:t>виконавчого комітету Дружківської міської ради</w:t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</w:p>
    <w:p w14:paraId="6C5C87E3" w14:textId="77777777" w:rsidR="003629CF" w:rsidRDefault="003629CF" w:rsidP="003629CF">
      <w:pPr>
        <w:ind w:left="142"/>
        <w:rPr>
          <w:rFonts w:eastAsia="Calibri"/>
          <w:spacing w:val="-6"/>
        </w:rPr>
      </w:pPr>
    </w:p>
    <w:p w14:paraId="34D60D1F" w14:textId="77777777" w:rsidR="003629CF" w:rsidRDefault="003629CF" w:rsidP="003629CF">
      <w:pPr>
        <w:rPr>
          <w:rFonts w:eastAsia="Calibri"/>
          <w:spacing w:val="-6"/>
        </w:rPr>
      </w:pPr>
    </w:p>
    <w:p w14:paraId="12C22945" w14:textId="77777777" w:rsidR="003629CF" w:rsidRDefault="003629CF" w:rsidP="003629CF">
      <w:pPr>
        <w:ind w:left="142"/>
        <w:rPr>
          <w:rFonts w:eastAsia="Calibri"/>
          <w:spacing w:val="-6"/>
        </w:rPr>
      </w:pPr>
      <w:r>
        <w:rPr>
          <w:rFonts w:eastAsia="Calibri"/>
          <w:spacing w:val="-6"/>
        </w:rPr>
        <w:t>Головний спеціаліст</w:t>
      </w:r>
      <w:r w:rsidRPr="006412AF">
        <w:rPr>
          <w:rFonts w:eastAsia="Calibri"/>
          <w:spacing w:val="-6"/>
        </w:rPr>
        <w:t xml:space="preserve"> з питань цивільного захисту </w:t>
      </w:r>
    </w:p>
    <w:p w14:paraId="3DB5E8B9" w14:textId="42EFB3DF" w:rsidR="003629CF" w:rsidRPr="00595B3D" w:rsidRDefault="003629CF" w:rsidP="003629CF">
      <w:pPr>
        <w:ind w:left="142"/>
        <w:rPr>
          <w:rFonts w:eastAsia="Calibri"/>
          <w:spacing w:val="-6"/>
        </w:rPr>
      </w:pPr>
      <w:r w:rsidRPr="006412AF">
        <w:rPr>
          <w:rFonts w:eastAsia="Calibri"/>
          <w:spacing w:val="-6"/>
        </w:rPr>
        <w:t xml:space="preserve">населення </w:t>
      </w:r>
      <w:r>
        <w:rPr>
          <w:rFonts w:eastAsia="Calibri"/>
          <w:spacing w:val="-6"/>
        </w:rPr>
        <w:t xml:space="preserve"> </w:t>
      </w:r>
      <w:r w:rsidRPr="006412AF">
        <w:rPr>
          <w:rFonts w:eastAsia="Calibri"/>
          <w:spacing w:val="-6"/>
        </w:rPr>
        <w:t>виконавчого комітету Дружківської міської ради</w:t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</w:r>
      <w:r>
        <w:rPr>
          <w:rFonts w:eastAsia="Calibri"/>
          <w:spacing w:val="-6"/>
        </w:rPr>
        <w:tab/>
        <w:t xml:space="preserve">               І.В. СВИРИДОВА</w:t>
      </w:r>
    </w:p>
    <w:p w14:paraId="20AA8B48" w14:textId="12DAD64A" w:rsidR="003629CF" w:rsidRDefault="003629CF" w:rsidP="008947E6">
      <w:pPr>
        <w:tabs>
          <w:tab w:val="left" w:pos="6663"/>
        </w:tabs>
        <w:jc w:val="both"/>
        <w:rPr>
          <w:sz w:val="23"/>
          <w:szCs w:val="23"/>
        </w:rPr>
      </w:pPr>
    </w:p>
    <w:p w14:paraId="35652622" w14:textId="77777777" w:rsidR="003629CF" w:rsidRPr="008947E6" w:rsidRDefault="003629CF" w:rsidP="008947E6">
      <w:pPr>
        <w:tabs>
          <w:tab w:val="left" w:pos="6663"/>
        </w:tabs>
        <w:jc w:val="both"/>
        <w:rPr>
          <w:sz w:val="23"/>
          <w:szCs w:val="23"/>
        </w:rPr>
      </w:pPr>
    </w:p>
    <w:sectPr w:rsidR="003629CF" w:rsidRPr="008947E6" w:rsidSect="001E755C">
      <w:pgSz w:w="16838" w:h="11906" w:orient="landscape"/>
      <w:pgMar w:top="993" w:right="67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87859"/>
    <w:multiLevelType w:val="hybridMultilevel"/>
    <w:tmpl w:val="00B2FAA4"/>
    <w:lvl w:ilvl="0" w:tplc="5FAA59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0C7"/>
    <w:rsid w:val="000773CB"/>
    <w:rsid w:val="00087515"/>
    <w:rsid w:val="000E205C"/>
    <w:rsid w:val="00115B80"/>
    <w:rsid w:val="00172663"/>
    <w:rsid w:val="001857E2"/>
    <w:rsid w:val="001E755C"/>
    <w:rsid w:val="00263E3E"/>
    <w:rsid w:val="002B40C7"/>
    <w:rsid w:val="002C1330"/>
    <w:rsid w:val="003629CF"/>
    <w:rsid w:val="004B53BC"/>
    <w:rsid w:val="005A4DF6"/>
    <w:rsid w:val="005A6DAB"/>
    <w:rsid w:val="005F2FBE"/>
    <w:rsid w:val="00656CB7"/>
    <w:rsid w:val="006977F4"/>
    <w:rsid w:val="0077446B"/>
    <w:rsid w:val="00873CB6"/>
    <w:rsid w:val="0088020C"/>
    <w:rsid w:val="008947E6"/>
    <w:rsid w:val="0092395C"/>
    <w:rsid w:val="00A13AC3"/>
    <w:rsid w:val="00A816F4"/>
    <w:rsid w:val="00AB157D"/>
    <w:rsid w:val="00B45354"/>
    <w:rsid w:val="00C97983"/>
    <w:rsid w:val="00D905A0"/>
    <w:rsid w:val="00E2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A688"/>
  <w15:chartTrackingRefBased/>
  <w15:docId w15:val="{D94EB8D8-802C-454A-89C8-29E46A62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5354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4535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172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C247-058C-4C1B-8546-321A162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 Евремова</dc:creator>
  <cp:keywords/>
  <dc:description/>
  <cp:lastModifiedBy>ispolkom_3</cp:lastModifiedBy>
  <cp:revision>2</cp:revision>
  <cp:lastPrinted>2020-03-31T14:09:00Z</cp:lastPrinted>
  <dcterms:created xsi:type="dcterms:W3CDTF">2020-04-03T10:06:00Z</dcterms:created>
  <dcterms:modified xsi:type="dcterms:W3CDTF">2020-04-03T10:06:00Z</dcterms:modified>
</cp:coreProperties>
</file>