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80536" w14:textId="77777777" w:rsidR="004E54B8" w:rsidRDefault="004E54B8" w:rsidP="004E54B8">
      <w:pPr>
        <w:spacing w:after="0" w:line="240" w:lineRule="auto"/>
        <w:ind w:left="6096"/>
        <w:rPr>
          <w:rFonts w:ascii="Times New Roman" w:hAnsi="Times New Roman" w:cs="Times New Roman"/>
          <w:sz w:val="24"/>
          <w:szCs w:val="24"/>
          <w:lang w:val="uk-UA"/>
        </w:rPr>
      </w:pPr>
      <w:r>
        <w:rPr>
          <w:rFonts w:ascii="Times New Roman" w:hAnsi="Times New Roman" w:cs="Times New Roman"/>
          <w:sz w:val="24"/>
          <w:szCs w:val="24"/>
          <w:lang w:val="uk-UA"/>
        </w:rPr>
        <w:t>Додаток</w:t>
      </w:r>
      <w:r w:rsidRPr="008E29B5">
        <w:rPr>
          <w:lang w:val="uk-UA"/>
        </w:rPr>
        <w:tab/>
      </w:r>
      <w:r w:rsidRPr="008E29B5">
        <w:rPr>
          <w:lang w:val="uk-UA"/>
        </w:rPr>
        <w:tab/>
      </w:r>
      <w:r w:rsidRPr="008E29B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p w14:paraId="332CD770" w14:textId="77777777" w:rsidR="004E54B8" w:rsidRPr="008E29B5" w:rsidRDefault="004E54B8" w:rsidP="004E54B8">
      <w:pPr>
        <w:spacing w:after="0" w:line="240" w:lineRule="auto"/>
        <w:ind w:left="6096"/>
        <w:rPr>
          <w:rFonts w:ascii="Times New Roman" w:hAnsi="Times New Roman" w:cs="Times New Roman"/>
          <w:sz w:val="24"/>
          <w:szCs w:val="24"/>
          <w:lang w:val="uk-UA"/>
        </w:rPr>
      </w:pPr>
      <w:r w:rsidRPr="008E29B5">
        <w:rPr>
          <w:rFonts w:ascii="Times New Roman" w:hAnsi="Times New Roman" w:cs="Times New Roman"/>
          <w:sz w:val="24"/>
          <w:szCs w:val="24"/>
          <w:lang w:val="uk-UA"/>
        </w:rPr>
        <w:t>ЗАТВЕРДЖЕНО</w:t>
      </w:r>
    </w:p>
    <w:p w14:paraId="5A51AFF7" w14:textId="77777777" w:rsidR="004E54B8" w:rsidRPr="008E29B5" w:rsidRDefault="004E54B8" w:rsidP="004E54B8">
      <w:pPr>
        <w:spacing w:after="0" w:line="240" w:lineRule="auto"/>
        <w:ind w:firstLine="4536"/>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8E29B5">
        <w:rPr>
          <w:rFonts w:ascii="Times New Roman" w:hAnsi="Times New Roman" w:cs="Times New Roman"/>
          <w:sz w:val="24"/>
          <w:szCs w:val="24"/>
          <w:lang w:val="uk-UA"/>
        </w:rPr>
        <w:t xml:space="preserve">Рішенням  міської ради </w:t>
      </w:r>
    </w:p>
    <w:p w14:paraId="0AD86D20" w14:textId="5AB7068F" w:rsidR="004E54B8" w:rsidRPr="008E29B5" w:rsidRDefault="004E54B8" w:rsidP="004E54B8">
      <w:pPr>
        <w:spacing w:after="0" w:line="240" w:lineRule="auto"/>
        <w:ind w:left="4536"/>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D80BFB">
        <w:rPr>
          <w:rFonts w:ascii="Times New Roman" w:hAnsi="Times New Roman" w:cs="Times New Roman"/>
          <w:sz w:val="24"/>
          <w:szCs w:val="24"/>
          <w:lang w:val="uk-UA"/>
        </w:rPr>
        <w:t>В</w:t>
      </w:r>
      <w:r>
        <w:rPr>
          <w:rFonts w:ascii="Times New Roman" w:hAnsi="Times New Roman" w:cs="Times New Roman"/>
          <w:sz w:val="24"/>
          <w:szCs w:val="24"/>
          <w:lang w:val="uk-UA"/>
        </w:rPr>
        <w:t>ід</w:t>
      </w:r>
      <w:r w:rsidR="00D80BFB">
        <w:rPr>
          <w:rFonts w:ascii="Times New Roman" w:hAnsi="Times New Roman" w:cs="Times New Roman"/>
          <w:sz w:val="24"/>
          <w:szCs w:val="24"/>
          <w:lang w:val="uk-UA"/>
        </w:rPr>
        <w:t xml:space="preserve"> </w:t>
      </w:r>
      <w:r w:rsidR="00D80BFB" w:rsidRPr="00D80BFB">
        <w:rPr>
          <w:rFonts w:ascii="Times New Roman" w:hAnsi="Times New Roman" w:cs="Times New Roman"/>
          <w:sz w:val="24"/>
        </w:rPr>
        <w:t>30.08.2021 № 8/12-27</w:t>
      </w:r>
      <w:r w:rsidR="00D80BFB" w:rsidRPr="00001B09">
        <w:rPr>
          <w:sz w:val="24"/>
        </w:rPr>
        <w:t xml:space="preserve">    </w:t>
      </w:r>
      <w:r w:rsidRPr="008E29B5">
        <w:rPr>
          <w:rFonts w:ascii="Times New Roman" w:hAnsi="Times New Roman" w:cs="Times New Roman"/>
          <w:sz w:val="24"/>
          <w:szCs w:val="24"/>
          <w:lang w:val="uk-UA"/>
        </w:rPr>
        <w:t xml:space="preserve">           </w:t>
      </w:r>
    </w:p>
    <w:p w14:paraId="2BDF28A9" w14:textId="77777777" w:rsidR="004E54B8" w:rsidRPr="008E29B5" w:rsidRDefault="004E54B8" w:rsidP="004E54B8">
      <w:pPr>
        <w:spacing w:after="0" w:line="240" w:lineRule="auto"/>
        <w:rPr>
          <w:rFonts w:ascii="Times New Roman" w:hAnsi="Times New Roman" w:cs="Times New Roman"/>
          <w:sz w:val="24"/>
          <w:szCs w:val="24"/>
          <w:lang w:val="uk-UA"/>
        </w:rPr>
      </w:pPr>
    </w:p>
    <w:p w14:paraId="2B27B28A" w14:textId="77777777" w:rsidR="004E54B8" w:rsidRPr="008E29B5" w:rsidRDefault="004E54B8" w:rsidP="004E54B8">
      <w:pPr>
        <w:rPr>
          <w:rFonts w:ascii="Times New Roman" w:hAnsi="Times New Roman" w:cs="Times New Roman"/>
          <w:sz w:val="24"/>
          <w:szCs w:val="24"/>
          <w:lang w:val="uk-UA"/>
        </w:rPr>
      </w:pPr>
    </w:p>
    <w:p w14:paraId="2CF91520" w14:textId="77777777" w:rsidR="004E54B8" w:rsidRPr="008E29B5" w:rsidRDefault="004E54B8" w:rsidP="004E54B8">
      <w:pPr>
        <w:rPr>
          <w:rFonts w:ascii="Times New Roman" w:hAnsi="Times New Roman" w:cs="Times New Roman"/>
          <w:sz w:val="24"/>
          <w:szCs w:val="24"/>
          <w:lang w:val="uk-UA"/>
        </w:rPr>
      </w:pPr>
    </w:p>
    <w:p w14:paraId="6AAC40EB" w14:textId="77777777" w:rsidR="004E54B8" w:rsidRPr="008E29B5" w:rsidRDefault="004E54B8" w:rsidP="004E54B8">
      <w:pPr>
        <w:rPr>
          <w:rFonts w:ascii="Times New Roman" w:hAnsi="Times New Roman" w:cs="Times New Roman"/>
          <w:sz w:val="24"/>
          <w:szCs w:val="24"/>
          <w:lang w:val="uk-UA"/>
        </w:rPr>
      </w:pPr>
    </w:p>
    <w:p w14:paraId="6D435E78" w14:textId="77777777" w:rsidR="004E54B8" w:rsidRPr="006F2D14" w:rsidRDefault="004E54B8" w:rsidP="004E54B8">
      <w:pPr>
        <w:jc w:val="center"/>
        <w:rPr>
          <w:rFonts w:ascii="Times New Roman" w:hAnsi="Times New Roman" w:cs="Times New Roman"/>
          <w:sz w:val="32"/>
          <w:szCs w:val="32"/>
          <w:lang w:val="uk-UA"/>
        </w:rPr>
      </w:pPr>
      <w:r w:rsidRPr="006F2D14">
        <w:rPr>
          <w:rFonts w:ascii="Times New Roman" w:hAnsi="Times New Roman" w:cs="Times New Roman"/>
          <w:sz w:val="32"/>
          <w:szCs w:val="32"/>
          <w:lang w:val="uk-UA"/>
        </w:rPr>
        <w:t>ПОЛОЖЕННЯ</w:t>
      </w:r>
    </w:p>
    <w:p w14:paraId="4C8C1F66" w14:textId="77777777" w:rsidR="004E54B8" w:rsidRPr="006F2D14" w:rsidRDefault="004E54B8" w:rsidP="004E54B8">
      <w:pPr>
        <w:jc w:val="center"/>
        <w:rPr>
          <w:rFonts w:ascii="Times New Roman" w:hAnsi="Times New Roman" w:cs="Times New Roman"/>
          <w:sz w:val="32"/>
          <w:szCs w:val="32"/>
          <w:lang w:val="uk-UA"/>
        </w:rPr>
      </w:pPr>
      <w:r w:rsidRPr="006F2D14">
        <w:rPr>
          <w:rFonts w:ascii="Times New Roman" w:hAnsi="Times New Roman" w:cs="Times New Roman"/>
          <w:sz w:val="32"/>
          <w:szCs w:val="32"/>
          <w:lang w:val="uk-UA"/>
        </w:rPr>
        <w:t>про територіальний центр соціального обслуговування</w:t>
      </w:r>
    </w:p>
    <w:p w14:paraId="369D64FF" w14:textId="77777777" w:rsidR="004E54B8" w:rsidRDefault="004E54B8" w:rsidP="004E54B8">
      <w:pPr>
        <w:jc w:val="center"/>
        <w:rPr>
          <w:rFonts w:ascii="Times New Roman" w:hAnsi="Times New Roman" w:cs="Times New Roman"/>
          <w:sz w:val="24"/>
          <w:szCs w:val="24"/>
          <w:lang w:val="uk-UA"/>
        </w:rPr>
      </w:pPr>
      <w:r w:rsidRPr="006F2D14">
        <w:rPr>
          <w:rFonts w:ascii="Times New Roman" w:hAnsi="Times New Roman" w:cs="Times New Roman"/>
          <w:sz w:val="32"/>
          <w:szCs w:val="32"/>
          <w:lang w:val="uk-UA"/>
        </w:rPr>
        <w:t xml:space="preserve">(надання соціальних послуг) міста </w:t>
      </w:r>
    </w:p>
    <w:p w14:paraId="4F38556A" w14:textId="77777777" w:rsidR="004E54B8" w:rsidRPr="006F2D14" w:rsidRDefault="004E54B8" w:rsidP="004E54B8">
      <w:pPr>
        <w:jc w:val="center"/>
        <w:rPr>
          <w:rFonts w:ascii="Times New Roman" w:hAnsi="Times New Roman" w:cs="Times New Roman"/>
          <w:sz w:val="32"/>
          <w:szCs w:val="32"/>
          <w:lang w:val="uk-UA"/>
        </w:rPr>
      </w:pPr>
      <w:r w:rsidRPr="006F2D14">
        <w:rPr>
          <w:rFonts w:ascii="Times New Roman" w:hAnsi="Times New Roman" w:cs="Times New Roman"/>
          <w:sz w:val="32"/>
          <w:szCs w:val="32"/>
          <w:lang w:val="uk-UA"/>
        </w:rPr>
        <w:t>Дружківки Донецької області</w:t>
      </w:r>
    </w:p>
    <w:p w14:paraId="3F31A7FD" w14:textId="77777777" w:rsidR="004E54B8" w:rsidRPr="008E29B5" w:rsidRDefault="004E54B8" w:rsidP="004E54B8">
      <w:pPr>
        <w:rPr>
          <w:rFonts w:ascii="Times New Roman" w:hAnsi="Times New Roman" w:cs="Times New Roman"/>
          <w:sz w:val="24"/>
          <w:szCs w:val="24"/>
          <w:lang w:val="uk-UA"/>
        </w:rPr>
      </w:pPr>
    </w:p>
    <w:p w14:paraId="6F065EA3" w14:textId="77777777" w:rsidR="004E54B8" w:rsidRPr="008E29B5" w:rsidRDefault="004E54B8" w:rsidP="004E54B8">
      <w:pPr>
        <w:rPr>
          <w:rFonts w:ascii="Times New Roman" w:hAnsi="Times New Roman" w:cs="Times New Roman"/>
          <w:sz w:val="24"/>
          <w:szCs w:val="24"/>
          <w:lang w:val="uk-UA"/>
        </w:rPr>
      </w:pPr>
    </w:p>
    <w:p w14:paraId="6269893A" w14:textId="77777777" w:rsidR="004E54B8" w:rsidRPr="008E29B5" w:rsidRDefault="004E54B8" w:rsidP="004E54B8">
      <w:pPr>
        <w:rPr>
          <w:rFonts w:ascii="Times New Roman" w:hAnsi="Times New Roman" w:cs="Times New Roman"/>
          <w:sz w:val="24"/>
          <w:szCs w:val="24"/>
          <w:lang w:val="uk-UA"/>
        </w:rPr>
      </w:pPr>
    </w:p>
    <w:p w14:paraId="05C25336" w14:textId="77777777" w:rsidR="004E54B8" w:rsidRPr="008E29B5" w:rsidRDefault="004E54B8" w:rsidP="004E54B8">
      <w:pPr>
        <w:rPr>
          <w:rFonts w:ascii="Times New Roman" w:hAnsi="Times New Roman" w:cs="Times New Roman"/>
          <w:sz w:val="24"/>
          <w:szCs w:val="24"/>
          <w:lang w:val="uk-UA"/>
        </w:rPr>
      </w:pPr>
    </w:p>
    <w:p w14:paraId="0AFEE9A1" w14:textId="77777777" w:rsidR="004E54B8" w:rsidRPr="008E29B5" w:rsidRDefault="004E54B8" w:rsidP="004E54B8">
      <w:pPr>
        <w:rPr>
          <w:rFonts w:ascii="Times New Roman" w:hAnsi="Times New Roman" w:cs="Times New Roman"/>
          <w:sz w:val="24"/>
          <w:szCs w:val="24"/>
          <w:lang w:val="uk-UA"/>
        </w:rPr>
      </w:pPr>
    </w:p>
    <w:p w14:paraId="70558300" w14:textId="77777777" w:rsidR="004E54B8" w:rsidRPr="008E29B5" w:rsidRDefault="004E54B8" w:rsidP="004E54B8">
      <w:pPr>
        <w:rPr>
          <w:rFonts w:ascii="Times New Roman" w:hAnsi="Times New Roman" w:cs="Times New Roman"/>
          <w:sz w:val="24"/>
          <w:szCs w:val="24"/>
          <w:lang w:val="uk-UA"/>
        </w:rPr>
      </w:pPr>
    </w:p>
    <w:p w14:paraId="1B8F9C13" w14:textId="77777777" w:rsidR="004E54B8" w:rsidRPr="008E29B5" w:rsidRDefault="004E54B8" w:rsidP="004E54B8">
      <w:pPr>
        <w:rPr>
          <w:rFonts w:ascii="Times New Roman" w:hAnsi="Times New Roman" w:cs="Times New Roman"/>
          <w:sz w:val="24"/>
          <w:szCs w:val="24"/>
          <w:lang w:val="uk-UA"/>
        </w:rPr>
      </w:pPr>
    </w:p>
    <w:p w14:paraId="6F634F27" w14:textId="77777777" w:rsidR="004E54B8" w:rsidRPr="008E29B5" w:rsidRDefault="004E54B8" w:rsidP="004E54B8">
      <w:pPr>
        <w:rPr>
          <w:rFonts w:ascii="Times New Roman" w:hAnsi="Times New Roman" w:cs="Times New Roman"/>
          <w:sz w:val="24"/>
          <w:szCs w:val="24"/>
          <w:lang w:val="uk-UA"/>
        </w:rPr>
      </w:pPr>
    </w:p>
    <w:p w14:paraId="4FE08B98" w14:textId="77777777" w:rsidR="004E54B8" w:rsidRPr="008E29B5" w:rsidRDefault="004E54B8" w:rsidP="004E54B8">
      <w:pPr>
        <w:rPr>
          <w:rFonts w:ascii="Times New Roman" w:hAnsi="Times New Roman" w:cs="Times New Roman"/>
          <w:sz w:val="24"/>
          <w:szCs w:val="24"/>
          <w:lang w:val="uk-UA"/>
        </w:rPr>
      </w:pPr>
    </w:p>
    <w:p w14:paraId="74582CF1" w14:textId="77777777" w:rsidR="004E54B8" w:rsidRPr="008E29B5" w:rsidRDefault="004E54B8" w:rsidP="004E54B8">
      <w:pPr>
        <w:rPr>
          <w:rFonts w:ascii="Times New Roman" w:hAnsi="Times New Roman" w:cs="Times New Roman"/>
          <w:sz w:val="24"/>
          <w:szCs w:val="24"/>
          <w:lang w:val="uk-UA"/>
        </w:rPr>
      </w:pPr>
    </w:p>
    <w:p w14:paraId="75C11AE0" w14:textId="77777777" w:rsidR="004E54B8" w:rsidRPr="008E29B5" w:rsidRDefault="004E54B8" w:rsidP="004E54B8">
      <w:pPr>
        <w:rPr>
          <w:rFonts w:ascii="Times New Roman" w:hAnsi="Times New Roman" w:cs="Times New Roman"/>
          <w:sz w:val="24"/>
          <w:szCs w:val="24"/>
          <w:lang w:val="uk-UA"/>
        </w:rPr>
      </w:pPr>
    </w:p>
    <w:p w14:paraId="0C30F100" w14:textId="77777777" w:rsidR="004E54B8" w:rsidRPr="008E29B5" w:rsidRDefault="004E54B8" w:rsidP="004E54B8">
      <w:pPr>
        <w:rPr>
          <w:rFonts w:ascii="Times New Roman" w:hAnsi="Times New Roman" w:cs="Times New Roman"/>
          <w:sz w:val="24"/>
          <w:szCs w:val="24"/>
          <w:lang w:val="uk-UA"/>
        </w:rPr>
      </w:pPr>
    </w:p>
    <w:p w14:paraId="4C9A3696" w14:textId="77777777" w:rsidR="004E54B8" w:rsidRPr="008E29B5" w:rsidRDefault="004E54B8" w:rsidP="004E54B8">
      <w:pPr>
        <w:rPr>
          <w:rFonts w:ascii="Times New Roman" w:hAnsi="Times New Roman" w:cs="Times New Roman"/>
          <w:sz w:val="24"/>
          <w:szCs w:val="24"/>
          <w:lang w:val="uk-UA"/>
        </w:rPr>
      </w:pPr>
    </w:p>
    <w:p w14:paraId="532CEB10" w14:textId="77777777" w:rsidR="004E54B8" w:rsidRPr="008E29B5" w:rsidRDefault="004E54B8" w:rsidP="004E54B8">
      <w:pPr>
        <w:rPr>
          <w:rFonts w:ascii="Times New Roman" w:hAnsi="Times New Roman" w:cs="Times New Roman"/>
          <w:sz w:val="24"/>
          <w:szCs w:val="24"/>
          <w:lang w:val="uk-UA"/>
        </w:rPr>
      </w:pPr>
    </w:p>
    <w:p w14:paraId="7D42A518" w14:textId="77777777" w:rsidR="004E54B8" w:rsidRPr="008E29B5" w:rsidRDefault="004E54B8" w:rsidP="004E54B8">
      <w:pPr>
        <w:rPr>
          <w:rFonts w:ascii="Times New Roman" w:hAnsi="Times New Roman" w:cs="Times New Roman"/>
          <w:sz w:val="24"/>
          <w:szCs w:val="24"/>
          <w:lang w:val="uk-UA"/>
        </w:rPr>
      </w:pPr>
    </w:p>
    <w:p w14:paraId="00C47339" w14:textId="77777777" w:rsidR="004E54B8" w:rsidRDefault="004E54B8" w:rsidP="004E54B8">
      <w:pPr>
        <w:rPr>
          <w:rFonts w:ascii="Times New Roman" w:hAnsi="Times New Roman" w:cs="Times New Roman"/>
          <w:sz w:val="24"/>
          <w:szCs w:val="24"/>
          <w:lang w:val="uk-UA"/>
        </w:rPr>
      </w:pPr>
    </w:p>
    <w:p w14:paraId="0B84FB98" w14:textId="77777777" w:rsidR="004E54B8" w:rsidRPr="008E29B5" w:rsidRDefault="004E54B8" w:rsidP="004E54B8">
      <w:pPr>
        <w:rPr>
          <w:rFonts w:ascii="Times New Roman" w:hAnsi="Times New Roman" w:cs="Times New Roman"/>
          <w:sz w:val="24"/>
          <w:szCs w:val="24"/>
          <w:lang w:val="uk-UA"/>
        </w:rPr>
      </w:pPr>
    </w:p>
    <w:p w14:paraId="07B4BE4E" w14:textId="77777777" w:rsidR="004E54B8" w:rsidRPr="006F2D14" w:rsidRDefault="004E54B8" w:rsidP="004E54B8">
      <w:pPr>
        <w:jc w:val="center"/>
        <w:rPr>
          <w:rFonts w:ascii="Times New Roman" w:hAnsi="Times New Roman" w:cs="Times New Roman"/>
          <w:sz w:val="32"/>
          <w:szCs w:val="32"/>
          <w:lang w:val="uk-UA"/>
        </w:rPr>
      </w:pPr>
      <w:r w:rsidRPr="006F2D14">
        <w:rPr>
          <w:rFonts w:ascii="Times New Roman" w:hAnsi="Times New Roman" w:cs="Times New Roman"/>
          <w:sz w:val="32"/>
          <w:szCs w:val="32"/>
          <w:lang w:val="uk-UA"/>
        </w:rPr>
        <w:t>Дружківська міська територіальна громада</w:t>
      </w:r>
    </w:p>
    <w:p w14:paraId="3BF56B46" w14:textId="77777777" w:rsidR="004E54B8" w:rsidRPr="006F2D14" w:rsidRDefault="004E54B8" w:rsidP="004E54B8">
      <w:pPr>
        <w:jc w:val="center"/>
        <w:rPr>
          <w:rFonts w:ascii="Times New Roman" w:hAnsi="Times New Roman" w:cs="Times New Roman"/>
          <w:sz w:val="32"/>
          <w:szCs w:val="32"/>
          <w:lang w:val="uk-UA"/>
        </w:rPr>
      </w:pPr>
      <w:r w:rsidRPr="006F2D14">
        <w:rPr>
          <w:rFonts w:ascii="Times New Roman" w:hAnsi="Times New Roman" w:cs="Times New Roman"/>
          <w:sz w:val="32"/>
          <w:szCs w:val="32"/>
          <w:lang w:val="uk-UA"/>
        </w:rPr>
        <w:t>2021</w:t>
      </w:r>
    </w:p>
    <w:p w14:paraId="51212FB6" w14:textId="77777777" w:rsidR="004E54B8" w:rsidRDefault="004E54B8" w:rsidP="004E54B8">
      <w:pPr>
        <w:jc w:val="center"/>
        <w:rPr>
          <w:rFonts w:ascii="Times New Roman" w:hAnsi="Times New Roman" w:cs="Times New Roman"/>
          <w:sz w:val="24"/>
          <w:szCs w:val="24"/>
          <w:lang w:val="uk-UA"/>
        </w:rPr>
      </w:pPr>
    </w:p>
    <w:p w14:paraId="01304205" w14:textId="77777777" w:rsidR="004E54B8" w:rsidRPr="008E29B5" w:rsidRDefault="004E54B8" w:rsidP="004E54B8">
      <w:pPr>
        <w:jc w:val="center"/>
        <w:rPr>
          <w:rFonts w:ascii="Times New Roman" w:hAnsi="Times New Roman" w:cs="Times New Roman"/>
          <w:sz w:val="24"/>
          <w:szCs w:val="24"/>
          <w:lang w:val="uk-UA"/>
        </w:rPr>
      </w:pPr>
      <w:r w:rsidRPr="008E29B5">
        <w:rPr>
          <w:rFonts w:ascii="Times New Roman" w:hAnsi="Times New Roman" w:cs="Times New Roman"/>
          <w:sz w:val="24"/>
          <w:szCs w:val="24"/>
          <w:lang w:val="uk-UA"/>
        </w:rPr>
        <w:lastRenderedPageBreak/>
        <w:t>І Загальні положення</w:t>
      </w:r>
    </w:p>
    <w:p w14:paraId="336178AF"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1.1 Територіальний центр соціального обслуговування (надання соціальних послуг) міста Дружківки Донецької області (далі – територіальний центр) є бюджетною установою, рішення щодо утворення, ліквідації або реорганізації якої, з урахуванням потреб громади, приймає  Дружківська міська рада (далі - Засновник). </w:t>
      </w:r>
    </w:p>
    <w:p w14:paraId="3D5F9443"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Територіальний центр є неприбутковою установою, яка внесена до Реєстру неприбуткових установ та організацій,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членів органів управління та інших </w:t>
      </w:r>
      <w:proofErr w:type="spellStart"/>
      <w:r w:rsidRPr="008E29B5">
        <w:rPr>
          <w:rFonts w:ascii="Times New Roman" w:hAnsi="Times New Roman" w:cs="Times New Roman"/>
          <w:sz w:val="24"/>
          <w:szCs w:val="24"/>
          <w:lang w:val="uk-UA"/>
        </w:rPr>
        <w:t>повʼязаних</w:t>
      </w:r>
      <w:proofErr w:type="spellEnd"/>
      <w:r w:rsidRPr="008E29B5">
        <w:rPr>
          <w:rFonts w:ascii="Times New Roman" w:hAnsi="Times New Roman" w:cs="Times New Roman"/>
          <w:sz w:val="24"/>
          <w:szCs w:val="24"/>
          <w:lang w:val="uk-UA"/>
        </w:rPr>
        <w:t xml:space="preserve"> з ними осіб. Доходи (прибутки) територіального центру використовуються виключно для фінансування видатків на його утримання, реалізацію мети (цілей, завдань) та напрямів діяльності, визначених його установчими документами.</w:t>
      </w:r>
    </w:p>
    <w:p w14:paraId="16C7A6A5"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Територіальний центр утворюється для надання соціальних послуг особам, які перебувають у складних життєвих обставинах з метою подолання або мінімізації цих обставин, за місцем проживання, в умовах тимчасового або денного перебування.</w:t>
      </w:r>
    </w:p>
    <w:p w14:paraId="0450D113"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Зміни до Положення проводяться згідно вимог чинного законодавства України шляхом затвердження Положення в новій редакції Засновником та підлягають державній реєстрації змін до відомостей, що містяться в Єдиному державному реєстрі.</w:t>
      </w:r>
    </w:p>
    <w:p w14:paraId="2B71842B"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В разі припинення діяльності територіального центру (у результаті ліквідації, злиття, поділу, приєднання або перетворення) його активи за рішенням Засновника передаються одній або кільком неприбутковим організаціям відповідного виду в межах комунальної власності об’єднаної територіальної громади або зараховуються до доходу бюджету Дружківської об’єднаної територіальної громади в частині грошових коштів.</w:t>
      </w:r>
    </w:p>
    <w:p w14:paraId="3CE83D4A" w14:textId="77777777" w:rsidR="004E54B8"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1.2. Територіальний центр у своїй діяльності керується Конституцією та законами України, Конвенцією про права людини, Конвенцією про права осіб з інвалідністю, актами Президента України та Кабінету Міністрів України, наказами </w:t>
      </w:r>
      <w:proofErr w:type="spellStart"/>
      <w:r w:rsidRPr="008E29B5">
        <w:rPr>
          <w:rFonts w:ascii="Times New Roman" w:hAnsi="Times New Roman" w:cs="Times New Roman"/>
          <w:sz w:val="24"/>
          <w:szCs w:val="24"/>
          <w:lang w:val="uk-UA"/>
        </w:rPr>
        <w:t>Мінсоцполітики</w:t>
      </w:r>
      <w:proofErr w:type="spellEnd"/>
      <w:r w:rsidRPr="008E29B5">
        <w:rPr>
          <w:rFonts w:ascii="Times New Roman" w:hAnsi="Times New Roman" w:cs="Times New Roman"/>
          <w:sz w:val="24"/>
          <w:szCs w:val="24"/>
          <w:lang w:val="uk-UA"/>
        </w:rPr>
        <w:t>, інших центральних і місцевих органів виконавчої влади та органів місцевого самоврядування, а також цим Положенням.</w:t>
      </w:r>
    </w:p>
    <w:p w14:paraId="3484074A"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 1.3.  Територіальний центр провадить свою діяльність за принципами дотримання прав людини, прав осіб з інвалідністю, гуманізму, забезпечення рівних прав жінок та чоловіків, поваги до честі та гідності,  толерантності, соціальної справедливості, адресності та індивідуального підходу, доступності та відкритості, неупередженості та безпечності, добровільності, комплексності, максимальної ефективності та прозорості використання бюджетних та інших коштів, законності, конфіденційності, забезпечення високого рівня якості соціальних послуг.</w:t>
      </w:r>
    </w:p>
    <w:p w14:paraId="48187FB1"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1.4.  Засновник: Дружківська міська рада (ЄДРПУ 04052761). </w:t>
      </w:r>
    </w:p>
    <w:p w14:paraId="6EE79306"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Місцезнаходження:  вул. Соборна, 16, м. Дружківка, Донецька обл..,  Україна, 84205.</w:t>
      </w:r>
    </w:p>
    <w:p w14:paraId="45003255"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1.5. Територіальний центр є юридичною особою, має самостійний баланс, рахунок в органах Казначейства, печатку зі своїм найменуванням, штамп та бланки.</w:t>
      </w:r>
    </w:p>
    <w:p w14:paraId="3397C91C" w14:textId="77777777" w:rsidR="004E54B8" w:rsidRDefault="004E54B8" w:rsidP="004E54B8">
      <w:pPr>
        <w:spacing w:after="0" w:line="240" w:lineRule="auto"/>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1.6. Повне найменування: Територіальний центр соціального обслуговування (надання соціальних послуг) міста Дружківки Донецької області.</w:t>
      </w:r>
      <w:r>
        <w:rPr>
          <w:rFonts w:ascii="Times New Roman" w:hAnsi="Times New Roman" w:cs="Times New Roman"/>
          <w:sz w:val="24"/>
          <w:szCs w:val="24"/>
          <w:lang w:val="uk-UA"/>
        </w:rPr>
        <w:t xml:space="preserve"> </w:t>
      </w:r>
    </w:p>
    <w:p w14:paraId="610B1608" w14:textId="77777777" w:rsidR="004E54B8" w:rsidRPr="008E29B5" w:rsidRDefault="004E54B8" w:rsidP="004E54B8">
      <w:pPr>
        <w:spacing w:after="0" w:line="240" w:lineRule="auto"/>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Скорочене найменування: територіальний центр м. Дружківки.</w:t>
      </w:r>
    </w:p>
    <w:p w14:paraId="0159091A"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lastRenderedPageBreak/>
        <w:t>1.7. Місцезнаходження: вул. Індустріальна,14, м. Дружківка, Донецька обл.., Україна, 84205.</w:t>
      </w:r>
    </w:p>
    <w:p w14:paraId="4FBED5E7"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1.8. На отримання соціальних послуг у територіальному центрі мають право:</w:t>
      </w:r>
    </w:p>
    <w:p w14:paraId="6720E63E" w14:textId="77777777" w:rsidR="004E54B8" w:rsidRPr="008E29B5" w:rsidRDefault="004E54B8" w:rsidP="004E54B8">
      <w:pPr>
        <w:spacing w:line="240" w:lineRule="auto"/>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особи похилого віку;</w:t>
      </w:r>
    </w:p>
    <w:p w14:paraId="742DD055" w14:textId="77777777" w:rsidR="004E54B8" w:rsidRPr="008E29B5" w:rsidRDefault="004E54B8" w:rsidP="004E54B8">
      <w:pPr>
        <w:spacing w:line="240" w:lineRule="auto"/>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особи з інвалідністю; </w:t>
      </w:r>
    </w:p>
    <w:p w14:paraId="1C9E37BB" w14:textId="77777777" w:rsidR="004E54B8" w:rsidRPr="008E29B5" w:rsidRDefault="004E54B8" w:rsidP="004E54B8">
      <w:pPr>
        <w:spacing w:line="240" w:lineRule="auto"/>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особи з частковою або повною втратою рухової активності, пам’яті; </w:t>
      </w:r>
    </w:p>
    <w:p w14:paraId="7CCCB54E" w14:textId="77777777" w:rsidR="004E54B8" w:rsidRPr="008E29B5" w:rsidRDefault="004E54B8" w:rsidP="004E54B8">
      <w:pPr>
        <w:spacing w:line="240" w:lineRule="auto"/>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особи з хворобами, що потребують тривалого лікування (з числа осіб працездатного віку на період до встановлення їм групи інвалідності, але не більше як на чотири місяці); </w:t>
      </w:r>
    </w:p>
    <w:p w14:paraId="54547043" w14:textId="77777777" w:rsidR="004E54B8" w:rsidRPr="008E29B5" w:rsidRDefault="004E54B8" w:rsidP="004E54B8">
      <w:pPr>
        <w:spacing w:line="240" w:lineRule="auto"/>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особи з психічними та поведінковими розладами; </w:t>
      </w:r>
    </w:p>
    <w:p w14:paraId="4663AF27" w14:textId="77777777" w:rsidR="004E54B8" w:rsidRPr="008E29B5" w:rsidRDefault="004E54B8" w:rsidP="004E54B8">
      <w:pPr>
        <w:spacing w:line="240" w:lineRule="auto"/>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особи, які перебувають у складних життєвих обставинах у зв’язку з безробіттям і зареєстровані в державній службі зайнятості як такі, що шукають роботу, а також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малозабезпеченістю;</w:t>
      </w:r>
    </w:p>
    <w:p w14:paraId="79434BD3"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1.9. Територіальний центр утворюється за наявності необхідної </w:t>
      </w:r>
    </w:p>
    <w:p w14:paraId="25C0C3A2"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 </w:t>
      </w:r>
    </w:p>
    <w:p w14:paraId="6F1DD991"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1.10. Положення про територіальний центр і його структура за пропозицією управління соціального захисту населення Дружківської міської ради (далі – управління соціального захисту населення), погоджені, відповідно з Департаментом соціального захисту населення Донецької області державної адміністрації, затверджуються Засновником.</w:t>
      </w:r>
    </w:p>
    <w:p w14:paraId="673086F6"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Кошторис, плани асигнувань, помісячні плани використання бюджетних коштів, зміни до них,  штатний розпис територіального центру затверджує керівник органу, що його утворив.</w:t>
      </w:r>
    </w:p>
    <w:p w14:paraId="4BB66BCD"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1.11. Методичне забезпечення діяльності територіального центру здійснює Міністерство соціальної політики, координацію та контроль за забезпеченням його діяльності – в установленому порядку Департамент соціального захисту населення Донецької області державної адміністрації, організаційно-методичне забезпечення та контроль за додержанням законодавства про надання соціальних послуг – управління соціального захисту населення.</w:t>
      </w:r>
    </w:p>
    <w:p w14:paraId="3052688C" w14:textId="77777777" w:rsidR="004E54B8"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Для забезпечення реалізації соціальної політики щодо надання соціальних послуг Територіальний центр взаємодіє зі структурними підрозділами Засновника, підприємствами, установами та організаціями всіх форм власності. </w:t>
      </w:r>
    </w:p>
    <w:p w14:paraId="64818ADD" w14:textId="77777777" w:rsidR="004E54B8" w:rsidRPr="008E29B5" w:rsidRDefault="004E54B8" w:rsidP="004E54B8">
      <w:pPr>
        <w:jc w:val="center"/>
        <w:rPr>
          <w:rFonts w:ascii="Times New Roman" w:hAnsi="Times New Roman" w:cs="Times New Roman"/>
          <w:sz w:val="24"/>
          <w:szCs w:val="24"/>
          <w:lang w:val="uk-UA"/>
        </w:rPr>
      </w:pPr>
      <w:r w:rsidRPr="008E29B5">
        <w:rPr>
          <w:rFonts w:ascii="Times New Roman" w:hAnsi="Times New Roman" w:cs="Times New Roman"/>
          <w:sz w:val="24"/>
          <w:szCs w:val="24"/>
          <w:lang w:val="uk-UA"/>
        </w:rPr>
        <w:t>ІІ Завдання та права територіального центру</w:t>
      </w:r>
    </w:p>
    <w:p w14:paraId="58B92F7A"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2. Основними завданнями територіального центру є:</w:t>
      </w:r>
    </w:p>
    <w:p w14:paraId="535F4A70"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2.1 виявлення осіб, зазначених у пункті 7 цього Положення, оцінювання (визначення) їхніх індивідуальних потреб в отриманні соціальних послуг; </w:t>
      </w:r>
    </w:p>
    <w:p w14:paraId="09B792D7"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2.2  забезпечення якісного надання соціальних послуг;</w:t>
      </w:r>
    </w:p>
    <w:p w14:paraId="62890803"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lastRenderedPageBreak/>
        <w:t xml:space="preserve">2.3 установлення зв’язків з підприємствами, установами та організаціями всіх форм власності, фізичними особами, родичами осіб, яких </w:t>
      </w:r>
      <w:proofErr w:type="spellStart"/>
      <w:r w:rsidRPr="008E29B5">
        <w:rPr>
          <w:rFonts w:ascii="Times New Roman" w:hAnsi="Times New Roman" w:cs="Times New Roman"/>
          <w:sz w:val="24"/>
          <w:szCs w:val="24"/>
          <w:lang w:val="uk-UA"/>
        </w:rPr>
        <w:t>обслуговуює</w:t>
      </w:r>
      <w:proofErr w:type="spellEnd"/>
      <w:r w:rsidRPr="008E29B5">
        <w:rPr>
          <w:rFonts w:ascii="Times New Roman" w:hAnsi="Times New Roman" w:cs="Times New Roman"/>
          <w:sz w:val="24"/>
          <w:szCs w:val="24"/>
          <w:lang w:val="uk-UA"/>
        </w:rPr>
        <w:t xml:space="preserve"> територіальний центр, з метою сприяння в наданні соціальних послуг особам, зазначеним у пункті 7 цього Положення;</w:t>
      </w:r>
    </w:p>
    <w:p w14:paraId="3E0546FD"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 2.4 інформування населення громади про перелік, обсяг і зміст соціальних послуг, умови та порядок їх отримання через ЗМІ, на сторінці у фейсбуці тощо.</w:t>
      </w:r>
    </w:p>
    <w:p w14:paraId="6B8120F7"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Територіальний центр має право:</w:t>
      </w:r>
    </w:p>
    <w:p w14:paraId="53DA8164"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2.5   самостійно визначати форми та методи роботи;</w:t>
      </w:r>
    </w:p>
    <w:p w14:paraId="00A2B545"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2.6  залучати на договірній основі фізичних осіб, волонтерів до надання соціальних послуг у структурних підрозділах територіального центру;</w:t>
      </w:r>
    </w:p>
    <w:p w14:paraId="7D10C6AB"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2.7 залучати грошові кошти та інші ресурси (людські, матеріальні, інформаційні тощо), необхідні для надання соціальних послуг;</w:t>
      </w:r>
    </w:p>
    <w:p w14:paraId="07A28D94"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2.8 надавати соціальні послуги з установленням диференційованої плати в порядку, визначеному Кабінетом Міністрів України.</w:t>
      </w:r>
    </w:p>
    <w:p w14:paraId="021E24BC"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 2.9 надавати соціальні послуги за рахунок отримувача соціальних послуг або третіх осіб.</w:t>
      </w:r>
    </w:p>
    <w:p w14:paraId="5973FC17" w14:textId="77777777" w:rsidR="004E54B8" w:rsidRPr="008E29B5" w:rsidRDefault="004E54B8" w:rsidP="004E54B8">
      <w:pPr>
        <w:jc w:val="center"/>
        <w:rPr>
          <w:rFonts w:ascii="Times New Roman" w:hAnsi="Times New Roman" w:cs="Times New Roman"/>
          <w:sz w:val="24"/>
          <w:szCs w:val="24"/>
          <w:lang w:val="uk-UA"/>
        </w:rPr>
      </w:pPr>
      <w:r w:rsidRPr="008E29B5">
        <w:rPr>
          <w:rFonts w:ascii="Times New Roman" w:hAnsi="Times New Roman" w:cs="Times New Roman"/>
          <w:sz w:val="24"/>
          <w:szCs w:val="24"/>
          <w:lang w:val="uk-UA"/>
        </w:rPr>
        <w:t>ІІІ Адміністративне управління</w:t>
      </w:r>
    </w:p>
    <w:p w14:paraId="519AD63F"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3. У територіальному центрі створено такі структурні підрозділи:</w:t>
      </w:r>
    </w:p>
    <w:p w14:paraId="3C1A2234" w14:textId="77777777" w:rsidR="004E54B8" w:rsidRDefault="004E54B8" w:rsidP="004E54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E29B5">
        <w:rPr>
          <w:rFonts w:ascii="Times New Roman" w:hAnsi="Times New Roman" w:cs="Times New Roman"/>
          <w:sz w:val="24"/>
          <w:szCs w:val="24"/>
          <w:lang w:val="uk-UA"/>
        </w:rPr>
        <w:t xml:space="preserve">відділення соціальної допомоги вдома (надання соціальної послуги догляду вдома); </w:t>
      </w:r>
    </w:p>
    <w:p w14:paraId="519EED45" w14:textId="77777777" w:rsidR="004E54B8" w:rsidRDefault="004E54B8" w:rsidP="004E54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відділення </w:t>
      </w:r>
      <w:r w:rsidRPr="008E29B5">
        <w:rPr>
          <w:rFonts w:ascii="Times New Roman" w:hAnsi="Times New Roman" w:cs="Times New Roman"/>
          <w:sz w:val="24"/>
          <w:szCs w:val="24"/>
          <w:lang w:val="uk-UA"/>
        </w:rPr>
        <w:t>денного перебування ( до складу якого входить пункт прокату засобів малої механізації);</w:t>
      </w:r>
    </w:p>
    <w:p w14:paraId="59015BBD" w14:textId="77777777" w:rsidR="004E54B8" w:rsidRDefault="004E54B8" w:rsidP="004E54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8E29B5">
        <w:rPr>
          <w:rFonts w:ascii="Times New Roman" w:hAnsi="Times New Roman" w:cs="Times New Roman"/>
          <w:sz w:val="24"/>
          <w:szCs w:val="24"/>
          <w:lang w:val="uk-UA"/>
        </w:rPr>
        <w:t xml:space="preserve"> відділення організації надання адресної натуральної та грошової допомоги (до  складу  якого  входить   пункт  прийому  та  видачі  вживаних речей); </w:t>
      </w:r>
    </w:p>
    <w:p w14:paraId="24293C2D" w14:textId="77777777" w:rsidR="004E54B8" w:rsidRPr="008E29B5" w:rsidRDefault="004E54B8" w:rsidP="004E54B8">
      <w:pPr>
        <w:spacing w:after="0" w:line="240" w:lineRule="auto"/>
        <w:jc w:val="both"/>
        <w:rPr>
          <w:rFonts w:ascii="Times New Roman" w:hAnsi="Times New Roman" w:cs="Times New Roman"/>
          <w:sz w:val="24"/>
          <w:szCs w:val="24"/>
          <w:lang w:val="uk-UA"/>
        </w:rPr>
      </w:pPr>
    </w:p>
    <w:p w14:paraId="5CF64E02"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3.1. Структурний підрозділ територіального центру очолює завідувач, якого призначає на посаду і звільняє з посади директор територіального центру за погодженням з управлінням соціального захисту населення. Завідувач структурного підрозділу територіального центру  повинен мати вищу освіту відповідного напряму підготовки (магістр, спеціаліст) і стаж роботи не менше як три роки.</w:t>
      </w:r>
    </w:p>
    <w:p w14:paraId="701B7D63"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3.2. Територіальний центр очолює директор, який призначається на посаду та звільняється з посади за результатами конкурсного відбору, відповідно до рішення Засновника територіального центру за поданням управління соціального захисту населення. </w:t>
      </w:r>
    </w:p>
    <w:p w14:paraId="69A636EC"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3.3. Посаду директора територіального центру може займати особа, яка має повну вищу освіту з освітнім рівнем магістра, спеціаліста у відповідній галузі знань і стаж роботи на керівних посадах нижчого рівня не менше як п’ять років. </w:t>
      </w:r>
    </w:p>
    <w:p w14:paraId="2895F498"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3.4. Директор територіального центру: </w:t>
      </w:r>
    </w:p>
    <w:p w14:paraId="1BD54489"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1) організовує роботу територіального центру, персонально відповідає за виконання покладених на територіальний центр завдань, визначає ступінь відповідальності працівників; </w:t>
      </w:r>
    </w:p>
    <w:p w14:paraId="5FB30306"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2) затверджує посадові обов’язки заступника директора і завідувачів структурних підрозділів та інших працівників територіального центру; </w:t>
      </w:r>
    </w:p>
    <w:p w14:paraId="7187F36A"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lastRenderedPageBreak/>
        <w:t xml:space="preserve">3) координує діяльність структурних підрозділів територіального центру; </w:t>
      </w:r>
    </w:p>
    <w:p w14:paraId="07921B7A"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4) подає Засновнику, що утворив територіальний центр, пропозиції щодо штатного розпису, кошторису витрат територіального центру; </w:t>
      </w:r>
    </w:p>
    <w:p w14:paraId="0B34D570"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5) укладає договори, у тому числі про надання соціальних послуг, діє від імені територіального центру і представляє його інтереси у відносинах з підприємствами, установами, організаціями;</w:t>
      </w:r>
    </w:p>
    <w:p w14:paraId="04ECF36C"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6) забезпечує ефективне і цільове використання бюджетних коштів, у тому числі на: </w:t>
      </w:r>
    </w:p>
    <w:p w14:paraId="11431F86"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проведення щорічного профілактичного медичного огляду соціальних працівників та соціальних робітників територіального центру, які безпосередньо надають соціальні послуги; </w:t>
      </w:r>
    </w:p>
    <w:p w14:paraId="571D0E60"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придбання для соціальних працівників та соціальних робітників спецодягу, взуття, велосипедів, проїзних квитків (або надання грошової компенсації за їх придбання); </w:t>
      </w:r>
    </w:p>
    <w:p w14:paraId="10BD69A5"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придбання для оснащення структурних підрозділів територіального центру автотранспорту, засобів пересування, спеціальних засобів для догляду і самообслуговування; </w:t>
      </w:r>
    </w:p>
    <w:p w14:paraId="4D8AA094"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підвищення кваліфікації працівників, які надають соціальні послуги; </w:t>
      </w:r>
    </w:p>
    <w:p w14:paraId="5A3F2C19"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7) призначає в установленому порядку на посаду і звільняє з посади працівників територіального центру;</w:t>
      </w:r>
    </w:p>
    <w:p w14:paraId="448BAF39" w14:textId="77777777" w:rsidR="004E54B8"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8) видає в межах компетенції накази організаційно-розпорядчого характеру, в тому числі щодо здійснення (припинення) обслуговування осіб, організовує і контролює їх виконання, вирішує питання добору персоналу, вживає заходів щодо забезпечення територіального центру кваліфікованими кадрами, визначає посадові обов’язки між працівниками з урахуванням їх взаємозамінності, організовує атестацію, навчання персоналу на робочому місці, підвищення кваліфікації, у разі порушення трудової дисципліни та невиконання функціональних обов’язків накладає дисциплінарні стягнення на працівників;</w:t>
      </w:r>
    </w:p>
    <w:p w14:paraId="3DCDE603" w14:textId="77777777" w:rsidR="004E54B8"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  9) розробляє і подає на затвердження Засновнику проект Положення про територіальний центр; </w:t>
      </w:r>
    </w:p>
    <w:p w14:paraId="1EFDE5CC"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10) затверджує Положення про структурні підрозділи територіального центру                  ; </w:t>
      </w:r>
    </w:p>
    <w:p w14:paraId="0D657B62" w14:textId="77777777" w:rsidR="004E54B8"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11) забезпечує співпрацю територіального центру з іншими установами, організаціями, закладами, зокрема із закладами охорони здоров’я, освіти, органами поліції, громадськими об’єднаннями;</w:t>
      </w:r>
    </w:p>
    <w:p w14:paraId="093B21E4"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 12) забезпечує подання звітності щодо діяльності територіального  центру;</w:t>
      </w:r>
    </w:p>
    <w:p w14:paraId="3C8FDFA6" w14:textId="77777777" w:rsidR="004E54B8"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13) забезпечує дотримання працівниками територіального центру державних стандартів соціальних послуг;</w:t>
      </w:r>
    </w:p>
    <w:p w14:paraId="7683C981"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 14) організовує проведення внутрішнього оцінювання якості надання соціальних послуг;</w:t>
      </w:r>
    </w:p>
    <w:p w14:paraId="38D650C6" w14:textId="77777777" w:rsidR="004E54B8" w:rsidRDefault="004E54B8" w:rsidP="004E54B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E29B5">
        <w:rPr>
          <w:rFonts w:ascii="Times New Roman" w:hAnsi="Times New Roman" w:cs="Times New Roman"/>
          <w:sz w:val="24"/>
          <w:szCs w:val="24"/>
          <w:lang w:val="uk-UA"/>
        </w:rPr>
        <w:t>15) забезпечує дотримання вимог законодавства з охорони праці, проведення заходів із поліпшення умов праці, дотримання правил техніки безпеки, санітарно-гігієнічних і протипожежних норм;</w:t>
      </w:r>
    </w:p>
    <w:p w14:paraId="10E59FF6" w14:textId="77777777" w:rsidR="004E54B8"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lastRenderedPageBreak/>
        <w:t xml:space="preserve"> 16) подає трудовому колективу на затвердження (при укладанні колективного договору) правила вн</w:t>
      </w:r>
      <w:r>
        <w:rPr>
          <w:rFonts w:ascii="Times New Roman" w:hAnsi="Times New Roman" w:cs="Times New Roman"/>
          <w:sz w:val="24"/>
          <w:szCs w:val="24"/>
          <w:lang w:val="uk-UA"/>
        </w:rPr>
        <w:t>утрішнього трудового розпорядку;</w:t>
      </w:r>
    </w:p>
    <w:p w14:paraId="543666A6"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 17) забезпечує дотримання працівниками територіального центру правил внутрішнього розпорядку та виконавської дисципліни.</w:t>
      </w:r>
    </w:p>
    <w:p w14:paraId="460CD6AE" w14:textId="77777777" w:rsidR="004E54B8" w:rsidRPr="008E29B5" w:rsidRDefault="004E54B8" w:rsidP="004E54B8">
      <w:pPr>
        <w:jc w:val="center"/>
        <w:rPr>
          <w:rFonts w:ascii="Times New Roman" w:hAnsi="Times New Roman" w:cs="Times New Roman"/>
          <w:sz w:val="24"/>
          <w:szCs w:val="24"/>
          <w:lang w:val="uk-UA"/>
        </w:rPr>
      </w:pPr>
      <w:r w:rsidRPr="008E29B5">
        <w:rPr>
          <w:rFonts w:ascii="Times New Roman" w:hAnsi="Times New Roman" w:cs="Times New Roman"/>
          <w:sz w:val="24"/>
          <w:szCs w:val="24"/>
          <w:lang w:val="uk-UA"/>
        </w:rPr>
        <w:t>ІV Фінансово – господарська діяльність</w:t>
      </w:r>
    </w:p>
    <w:p w14:paraId="7594AC05"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4.1. Територіальний центр утримується за рахунок коштів, які</w:t>
      </w:r>
      <w:r>
        <w:rPr>
          <w:rFonts w:ascii="Times New Roman" w:hAnsi="Times New Roman" w:cs="Times New Roman"/>
          <w:sz w:val="24"/>
          <w:szCs w:val="24"/>
          <w:lang w:val="uk-UA"/>
        </w:rPr>
        <w:t xml:space="preserve"> </w:t>
      </w:r>
      <w:r w:rsidRPr="008E29B5">
        <w:rPr>
          <w:rFonts w:ascii="Times New Roman" w:hAnsi="Times New Roman" w:cs="Times New Roman"/>
          <w:sz w:val="24"/>
          <w:szCs w:val="24"/>
          <w:lang w:val="uk-UA"/>
        </w:rPr>
        <w:t>відповідно до Бюджетного кодексу України виділяються з місцевого бюджету на соціальний захист населення та соціальне забезпечення, інших надходжень, у тому числі від діяльності його структурних підрозділів, від надання платних соціальних послуг, а також за рахунок благодійних коштів осіб, підприємств, установ та організацій.</w:t>
      </w:r>
    </w:p>
    <w:p w14:paraId="639841B6"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4.2. Ведення бухгалтерського обліку територіального центру здійснюється централізованою бухгалтерією при управлінні соціального захисту населення. Право першого підпису має директор територіального центру, право другого підпису – головний бухгалтер централізованою бухгалтерією при управлінні соціального захисту населення.</w:t>
      </w:r>
    </w:p>
    <w:p w14:paraId="631DD3BC"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4.3. Гранична чисельність і фонд оплати праці працівників територіального центру затверджуються Засновником.</w:t>
      </w:r>
    </w:p>
    <w:p w14:paraId="0A50AD5D"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4.4. Умови оплати праці працівників територіального центру та штатна чисельність визначаються відповідно до законодавства з питань оплати праці, норм часу, чисельності з врахуванням потреб та специфіки діяльності територіального центру відповідно Типового штатного нормативу чисельності працівників територіального центру, що затверджуються наказами </w:t>
      </w:r>
      <w:proofErr w:type="spellStart"/>
      <w:r w:rsidRPr="008E29B5">
        <w:rPr>
          <w:rFonts w:ascii="Times New Roman" w:hAnsi="Times New Roman" w:cs="Times New Roman"/>
          <w:sz w:val="24"/>
          <w:szCs w:val="24"/>
          <w:lang w:val="uk-UA"/>
        </w:rPr>
        <w:t>Мінсоцполітики</w:t>
      </w:r>
      <w:proofErr w:type="spellEnd"/>
      <w:r w:rsidRPr="008E29B5">
        <w:rPr>
          <w:rFonts w:ascii="Times New Roman" w:hAnsi="Times New Roman" w:cs="Times New Roman"/>
          <w:sz w:val="24"/>
          <w:szCs w:val="24"/>
          <w:lang w:val="uk-UA"/>
        </w:rPr>
        <w:t xml:space="preserve">. В залежності від потреб громади в наданні соціальних послуг, за рішенням Засновника, може змінюватись структура понад типову структуру та штатна чисельність понад Типові штатні нормативи, які затверджені </w:t>
      </w:r>
      <w:proofErr w:type="spellStart"/>
      <w:r w:rsidRPr="008E29B5">
        <w:rPr>
          <w:rFonts w:ascii="Times New Roman" w:hAnsi="Times New Roman" w:cs="Times New Roman"/>
          <w:sz w:val="24"/>
          <w:szCs w:val="24"/>
          <w:lang w:val="uk-UA"/>
        </w:rPr>
        <w:t>Мінсоцполітики</w:t>
      </w:r>
      <w:proofErr w:type="spellEnd"/>
    </w:p>
    <w:p w14:paraId="541788FF"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Тривалість робочого часу та відпусток працівників територіального центру  встановлюється відповідно до чинного законодавства.</w:t>
      </w:r>
    </w:p>
    <w:p w14:paraId="25EF9207"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4.5. Для надання соціальних послуг територіальний центр має право залучати по сумісництву чи на договірних засадах інші підприємства, установи, організації та фізичних осіб, зокрема волонтерів.</w:t>
      </w:r>
    </w:p>
    <w:p w14:paraId="72C1E5E4"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4.6. У територіальному центрі можуть утворюватися </w:t>
      </w:r>
      <w:proofErr w:type="spellStart"/>
      <w:r w:rsidRPr="008E29B5">
        <w:rPr>
          <w:rFonts w:ascii="Times New Roman" w:hAnsi="Times New Roman" w:cs="Times New Roman"/>
          <w:sz w:val="24"/>
          <w:szCs w:val="24"/>
          <w:lang w:val="uk-UA"/>
        </w:rPr>
        <w:t>мультидисциплінарні</w:t>
      </w:r>
      <w:proofErr w:type="spellEnd"/>
      <w:r w:rsidRPr="008E29B5">
        <w:rPr>
          <w:rFonts w:ascii="Times New Roman" w:hAnsi="Times New Roman" w:cs="Times New Roman"/>
          <w:sz w:val="24"/>
          <w:szCs w:val="24"/>
          <w:lang w:val="uk-UA"/>
        </w:rPr>
        <w:t xml:space="preserve"> команди відповідно до Порядку організації </w:t>
      </w:r>
      <w:proofErr w:type="spellStart"/>
      <w:r w:rsidRPr="008E29B5">
        <w:rPr>
          <w:rFonts w:ascii="Times New Roman" w:hAnsi="Times New Roman" w:cs="Times New Roman"/>
          <w:sz w:val="24"/>
          <w:szCs w:val="24"/>
          <w:lang w:val="uk-UA"/>
        </w:rPr>
        <w:t>мультидисциплінарного</w:t>
      </w:r>
      <w:proofErr w:type="spellEnd"/>
      <w:r w:rsidRPr="008E29B5">
        <w:rPr>
          <w:rFonts w:ascii="Times New Roman" w:hAnsi="Times New Roman" w:cs="Times New Roman"/>
          <w:sz w:val="24"/>
          <w:szCs w:val="24"/>
          <w:lang w:val="uk-UA"/>
        </w:rPr>
        <w:t xml:space="preserve"> підходу з надання соціальних послуг у територіальному центрі соціального обслуговування (надання соціальних послуг), що затверджується наказом </w:t>
      </w:r>
      <w:proofErr w:type="spellStart"/>
      <w:r w:rsidRPr="008E29B5">
        <w:rPr>
          <w:rFonts w:ascii="Times New Roman" w:hAnsi="Times New Roman" w:cs="Times New Roman"/>
          <w:sz w:val="24"/>
          <w:szCs w:val="24"/>
          <w:lang w:val="uk-UA"/>
        </w:rPr>
        <w:t>Мінсоцполітики</w:t>
      </w:r>
      <w:proofErr w:type="spellEnd"/>
      <w:r w:rsidRPr="008E29B5">
        <w:rPr>
          <w:rFonts w:ascii="Times New Roman" w:hAnsi="Times New Roman" w:cs="Times New Roman"/>
          <w:sz w:val="24"/>
          <w:szCs w:val="24"/>
          <w:lang w:val="uk-UA"/>
        </w:rPr>
        <w:t>.</w:t>
      </w:r>
    </w:p>
    <w:p w14:paraId="139D4362" w14:textId="77777777" w:rsidR="004E54B8"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4.7. Територіальний центр має право в установленому порядку отримувати гуманітарну та благодійну допомогу, в тому числі з-за кордону, яка використовується для надання допомоги особам, зазначеним у пункті 7 цього </w:t>
      </w:r>
      <w:proofErr w:type="spellStart"/>
      <w:r w:rsidRPr="008E29B5">
        <w:rPr>
          <w:rFonts w:ascii="Times New Roman" w:hAnsi="Times New Roman" w:cs="Times New Roman"/>
          <w:sz w:val="24"/>
          <w:szCs w:val="24"/>
          <w:lang w:val="uk-UA"/>
        </w:rPr>
        <w:t>цього</w:t>
      </w:r>
      <w:proofErr w:type="spellEnd"/>
      <w:r w:rsidRPr="008E29B5">
        <w:rPr>
          <w:rFonts w:ascii="Times New Roman" w:hAnsi="Times New Roman" w:cs="Times New Roman"/>
          <w:sz w:val="24"/>
          <w:szCs w:val="24"/>
          <w:lang w:val="uk-UA"/>
        </w:rPr>
        <w:t xml:space="preserve"> Положення, та поліпшення матеріально-технічної бази Територіального центру м. Дружківка.</w:t>
      </w:r>
    </w:p>
    <w:p w14:paraId="132EBB47" w14:textId="77777777" w:rsidR="004E54B8" w:rsidRPr="008E29B5" w:rsidRDefault="004E54B8" w:rsidP="004E54B8">
      <w:pPr>
        <w:jc w:val="center"/>
        <w:rPr>
          <w:rFonts w:ascii="Times New Roman" w:hAnsi="Times New Roman" w:cs="Times New Roman"/>
          <w:sz w:val="24"/>
          <w:szCs w:val="24"/>
          <w:lang w:val="uk-UA"/>
        </w:rPr>
      </w:pPr>
      <w:r w:rsidRPr="008E29B5">
        <w:rPr>
          <w:rFonts w:ascii="Times New Roman" w:hAnsi="Times New Roman" w:cs="Times New Roman"/>
          <w:sz w:val="24"/>
          <w:szCs w:val="24"/>
          <w:lang w:val="uk-UA"/>
        </w:rPr>
        <w:t>V Контроль за діяльністю територіального центру</w:t>
      </w:r>
    </w:p>
    <w:p w14:paraId="02D360DF"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5.1. Перевірка роботи та контроль за організацією діяльності, пов’язаної із наданням соціальних послуг структурних підрозділів територіального центру, ревізія фінансово-господарської діяльності проводяться відповідно до законодавства України. </w:t>
      </w:r>
    </w:p>
    <w:p w14:paraId="023808D5" w14:textId="77777777" w:rsidR="004E54B8" w:rsidRPr="008E29B5" w:rsidRDefault="004E54B8" w:rsidP="004E54B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E29B5">
        <w:rPr>
          <w:rFonts w:ascii="Times New Roman" w:hAnsi="Times New Roman" w:cs="Times New Roman"/>
          <w:sz w:val="24"/>
          <w:szCs w:val="24"/>
          <w:lang w:val="uk-UA"/>
        </w:rPr>
        <w:t>5.2.  Положення набуває чинності після його реєстрації в уповноважених для цього органах.</w:t>
      </w:r>
    </w:p>
    <w:p w14:paraId="3AB7813D"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lastRenderedPageBreak/>
        <w:t>5.3. Зміни та доповнення до цього Положення набувають чинності після їх реєстрації в порядку, установленому чинним законодавством України.</w:t>
      </w:r>
    </w:p>
    <w:p w14:paraId="2CE5D1EE" w14:textId="77777777" w:rsidR="004E54B8" w:rsidRPr="008E29B5" w:rsidRDefault="004E54B8" w:rsidP="004E54B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E29B5">
        <w:rPr>
          <w:rFonts w:ascii="Times New Roman" w:hAnsi="Times New Roman" w:cs="Times New Roman"/>
          <w:sz w:val="24"/>
          <w:szCs w:val="24"/>
          <w:lang w:val="uk-UA"/>
        </w:rPr>
        <w:t>5.4. Питання, не врегульовані даним Положенням регулюються чинним законодавством України.</w:t>
      </w:r>
    </w:p>
    <w:p w14:paraId="07B36251" w14:textId="77777777" w:rsidR="004E54B8" w:rsidRPr="008E29B5" w:rsidRDefault="004E54B8" w:rsidP="004E54B8">
      <w:pPr>
        <w:jc w:val="center"/>
        <w:rPr>
          <w:rFonts w:ascii="Times New Roman" w:hAnsi="Times New Roman" w:cs="Times New Roman"/>
          <w:sz w:val="24"/>
          <w:szCs w:val="24"/>
          <w:lang w:val="uk-UA"/>
        </w:rPr>
      </w:pPr>
      <w:r w:rsidRPr="008E29B5">
        <w:rPr>
          <w:rFonts w:ascii="Times New Roman" w:hAnsi="Times New Roman" w:cs="Times New Roman"/>
          <w:sz w:val="24"/>
          <w:szCs w:val="24"/>
          <w:lang w:val="uk-UA"/>
        </w:rPr>
        <w:t>VІ Перелік соціальних послуг, умови та порядок їх надання структурними  підрозділами територіального центру</w:t>
      </w:r>
    </w:p>
    <w:p w14:paraId="07CF8283"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6.1. Територіальний центр надає такі соціальні послуги:</w:t>
      </w:r>
    </w:p>
    <w:p w14:paraId="3ECEA133" w14:textId="77777777" w:rsidR="004E54B8" w:rsidRPr="008E29B5" w:rsidRDefault="004E54B8" w:rsidP="004E54B8">
      <w:pPr>
        <w:spacing w:line="240" w:lineRule="auto"/>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догляд вдома;</w:t>
      </w:r>
    </w:p>
    <w:p w14:paraId="180AF18E" w14:textId="77777777" w:rsidR="004E54B8" w:rsidRPr="008E29B5" w:rsidRDefault="004E54B8" w:rsidP="004E54B8">
      <w:pPr>
        <w:spacing w:line="240" w:lineRule="auto"/>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натуральна допомога; </w:t>
      </w:r>
    </w:p>
    <w:p w14:paraId="76E187C2" w14:textId="77777777" w:rsidR="004E54B8" w:rsidRPr="008E29B5" w:rsidRDefault="004E54B8" w:rsidP="004E54B8">
      <w:pPr>
        <w:spacing w:line="240" w:lineRule="auto"/>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соціальна адаптація.</w:t>
      </w:r>
    </w:p>
    <w:p w14:paraId="45222000" w14:textId="77777777" w:rsidR="004E54B8" w:rsidRPr="008E29B5" w:rsidRDefault="004E54B8" w:rsidP="004E54B8">
      <w:pPr>
        <w:spacing w:line="240" w:lineRule="auto"/>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Крім того, територіальний центр може надавати такі соціальні послуги:</w:t>
      </w:r>
    </w:p>
    <w:p w14:paraId="49328A06" w14:textId="77777777" w:rsidR="004E54B8" w:rsidRPr="008E29B5" w:rsidRDefault="004E54B8" w:rsidP="004E54B8">
      <w:pPr>
        <w:spacing w:line="240" w:lineRule="auto"/>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консультування; </w:t>
      </w:r>
    </w:p>
    <w:p w14:paraId="32E5E2D8" w14:textId="77777777" w:rsidR="004E54B8" w:rsidRPr="008E29B5" w:rsidRDefault="004E54B8" w:rsidP="004E54B8">
      <w:pPr>
        <w:spacing w:line="240" w:lineRule="auto"/>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консультативний кризовий телефон;</w:t>
      </w:r>
    </w:p>
    <w:p w14:paraId="383C4A11" w14:textId="77777777" w:rsidR="004E54B8" w:rsidRPr="008E29B5" w:rsidRDefault="004E54B8" w:rsidP="004E54B8">
      <w:pPr>
        <w:spacing w:line="240" w:lineRule="auto"/>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представництво інтересів;</w:t>
      </w:r>
    </w:p>
    <w:p w14:paraId="7BF24098" w14:textId="77777777" w:rsidR="004E54B8" w:rsidRPr="008E29B5" w:rsidRDefault="004E54B8" w:rsidP="004E54B8">
      <w:pPr>
        <w:spacing w:line="240" w:lineRule="auto"/>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екстрене (кризове) втручання;</w:t>
      </w:r>
    </w:p>
    <w:p w14:paraId="17A4FFEE" w14:textId="77777777" w:rsidR="004E54B8" w:rsidRPr="008E29B5" w:rsidRDefault="004E54B8" w:rsidP="004E54B8">
      <w:pPr>
        <w:spacing w:line="240" w:lineRule="auto"/>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інформування;</w:t>
      </w:r>
    </w:p>
    <w:p w14:paraId="2FFB18EA" w14:textId="77777777" w:rsidR="004E54B8" w:rsidRPr="008E29B5" w:rsidRDefault="004E54B8" w:rsidP="004E54B8">
      <w:pPr>
        <w:spacing w:line="240" w:lineRule="auto"/>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транспортні послуги. </w:t>
      </w:r>
    </w:p>
    <w:p w14:paraId="4EF79F79"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 6.2. Структурні підрозділи територіального центру забезпечують надання соціальних послуг:</w:t>
      </w:r>
    </w:p>
    <w:p w14:paraId="0CADD654" w14:textId="77777777" w:rsidR="004E54B8" w:rsidRPr="008E29B5" w:rsidRDefault="004E54B8" w:rsidP="004E54B8">
      <w:pPr>
        <w:spacing w:line="240" w:lineRule="auto"/>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особам похилого віку;</w:t>
      </w:r>
    </w:p>
    <w:p w14:paraId="0404012D" w14:textId="77777777" w:rsidR="004E54B8" w:rsidRPr="008E29B5" w:rsidRDefault="004E54B8" w:rsidP="004E54B8">
      <w:pPr>
        <w:spacing w:line="240" w:lineRule="auto"/>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особам з інвалідністю; </w:t>
      </w:r>
    </w:p>
    <w:p w14:paraId="28ADD8B7" w14:textId="77777777" w:rsidR="004E54B8" w:rsidRPr="008E29B5" w:rsidRDefault="004E54B8" w:rsidP="004E54B8">
      <w:pPr>
        <w:spacing w:line="240" w:lineRule="auto"/>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особам з частковою або повною втратою рухової активності, пам’яті; </w:t>
      </w:r>
    </w:p>
    <w:p w14:paraId="305FB541" w14:textId="77777777" w:rsidR="004E54B8" w:rsidRPr="008E29B5" w:rsidRDefault="004E54B8" w:rsidP="004E54B8">
      <w:pPr>
        <w:spacing w:line="240" w:lineRule="auto"/>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особам з невиліковними хворобами, хворобами, що потребують тривалого лікування (з числа осіб працездатного віку на період до встановлення їм групи інвалідності, але не більше як на чотири місяці); </w:t>
      </w:r>
    </w:p>
    <w:p w14:paraId="62B9511C" w14:textId="77777777" w:rsidR="004E54B8" w:rsidRPr="008E29B5" w:rsidRDefault="004E54B8" w:rsidP="004E54B8">
      <w:pPr>
        <w:spacing w:line="240" w:lineRule="auto"/>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особам з психічними та поведінковими розладами; </w:t>
      </w:r>
    </w:p>
    <w:p w14:paraId="7A69787C" w14:textId="77777777" w:rsidR="004E54B8" w:rsidRPr="008E29B5" w:rsidRDefault="004E54B8" w:rsidP="004E54B8">
      <w:pPr>
        <w:spacing w:line="240" w:lineRule="auto"/>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особам, які перебувають у складних життєвих обставинах у зв’язку з безробіттям і зареєстровані в державній службі зайнятості як такі, що шукають роботу, а також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малозабезпеченістю.</w:t>
      </w:r>
    </w:p>
    <w:p w14:paraId="3B401AAB"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6.3. Подання заяви, збір інформації та необхідних документів для прийняття рішення  управлінням соціального захисту населення Дружківської міської ради об’єднаної територіальної громади (далі – управління) про надання соціальних послуг проводиться відповідно до порядку організації надання соціальних послуг, установленого Кабінетом Міністрів України.</w:t>
      </w:r>
    </w:p>
    <w:p w14:paraId="254BE212"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lastRenderedPageBreak/>
        <w:t>6.4. Після надходження рішення про надання соціальних послуг разом з  інформацією про особу, копією медичного висновку про стан здоров’я особи похилого віку, особи з інвалідністю та відсутність медичних протипоказань для надання соціальних послуг (далі – медичний висновок) територіальний центр протягом строку, визначеного в державних стандартах соціальних послуг, визначає ступінь індивідуальних потреб отримувача соціальної послуги, встановлює групу рухової активності, визначає зміст соціальних послуг, уточнює їхній обсяг, складає індивідуальний план надання соціальної послуги, видає наказ про взяття отримувача соціальної послуги на обслуговування та укладає з ним договір про надання таких послуг.</w:t>
      </w:r>
    </w:p>
    <w:p w14:paraId="6B2C9F1C"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6.5. Строк дії договору про надання соціальних послуг може бути продовжений за результатами оцінювання потреб отримувача соціальних послуг та перегляду індивідуального плану на строк його виконання.</w:t>
      </w:r>
    </w:p>
    <w:p w14:paraId="29E0D575"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6.6. Оцінювання потреб особи у соціальних послугах проводиться не менше як за 30 календарних днів до закінчення строку дії договору, якщо інше не передбачено таким договором. </w:t>
      </w:r>
    </w:p>
    <w:p w14:paraId="3169ACB7"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6.7. Рішення  про надання послуг екстрено (</w:t>
      </w:r>
      <w:proofErr w:type="spellStart"/>
      <w:r w:rsidRPr="008E29B5">
        <w:rPr>
          <w:rFonts w:ascii="Times New Roman" w:hAnsi="Times New Roman" w:cs="Times New Roman"/>
          <w:sz w:val="24"/>
          <w:szCs w:val="24"/>
          <w:lang w:val="uk-UA"/>
        </w:rPr>
        <w:t>кризово</w:t>
      </w:r>
      <w:proofErr w:type="spellEnd"/>
      <w:r w:rsidRPr="008E29B5">
        <w:rPr>
          <w:rFonts w:ascii="Times New Roman" w:hAnsi="Times New Roman" w:cs="Times New Roman"/>
          <w:sz w:val="24"/>
          <w:szCs w:val="24"/>
          <w:lang w:val="uk-UA"/>
        </w:rPr>
        <w:t>) приймається управлінням невідкладно  та протягом однієї доби територіальним центром, відповідно до потреб особи, проводиться термінове втручання в кризову ситуацію.</w:t>
      </w:r>
    </w:p>
    <w:p w14:paraId="3E13BFB3"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6.8. Особи, зазначені в пункті 2 цього переліку, для надання соціальних послуг подають заяву (у письмовій або електронній формі) управлінню.</w:t>
      </w:r>
    </w:p>
    <w:p w14:paraId="16ADF9FD"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6.9. У разі виявлення та за згодою осіб, зазначених у пункті 2 цього переліку, територіальний центр протягом п’яти робочих днів з дати виявлення проводиться оцінювання індивідуальних потреб отримувача соціальних послуг, за результатами якого складає відповідний Акт, який не пізніше ніж протягом наступного дня, разом з заявою про надання соціальних послуг і пакета документів, що додаються до неї, подає до управління для прийняття рішення про надання соціальних послуг.</w:t>
      </w:r>
    </w:p>
    <w:p w14:paraId="2B5C2F16"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 6.10. У разі звернення особи до управління для отримання соціальних послуг, територіальний центр не пізніше ніж протягом трьох робочих днів від дати сформованого запиту управління на її проведення, проводить оцінювання потреб особи у соціальних послугах, яке оформляє відповідним Актом та надсилає управлінню для прийняття рішення про надання соціальних послуг. Якщо особа, яка потребує соціальних послуг, за віком або за станом здоров’я неспроможна самостійно прийняти рішення про необхідність їх отримання, таке рішення може прийняти опікун чи піклувальник. </w:t>
      </w:r>
    </w:p>
    <w:p w14:paraId="0A87201C"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6.11. Форми заяви, медичного висновку, договору про надання соціальних послуг, акта оцінювання індивідуальних потреб отримувача соціальної послуги, індивідуального плану, журналу обліку осіб, яких обслуговує територіальний центр, затверджує </w:t>
      </w:r>
      <w:proofErr w:type="spellStart"/>
      <w:r w:rsidRPr="008E29B5">
        <w:rPr>
          <w:rFonts w:ascii="Times New Roman" w:hAnsi="Times New Roman" w:cs="Times New Roman"/>
          <w:sz w:val="24"/>
          <w:szCs w:val="24"/>
          <w:lang w:val="uk-UA"/>
        </w:rPr>
        <w:t>Мінсоцполітики</w:t>
      </w:r>
      <w:proofErr w:type="spellEnd"/>
      <w:r w:rsidRPr="008E29B5">
        <w:rPr>
          <w:rFonts w:ascii="Times New Roman" w:hAnsi="Times New Roman" w:cs="Times New Roman"/>
          <w:sz w:val="24"/>
          <w:szCs w:val="24"/>
          <w:lang w:val="uk-UA"/>
        </w:rPr>
        <w:t xml:space="preserve"> в установленому порядку.</w:t>
      </w:r>
    </w:p>
    <w:p w14:paraId="7CE77FBA"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6.12. Територіальний центр забезпечує надання соціальних послуг за рахунок бюджетних коштів (безоплатно) в обсязі, визначеному державними стандартами:</w:t>
      </w:r>
    </w:p>
    <w:p w14:paraId="581BED31"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1) особам з інвалідністю І групи, дітям з інвалідністю – усі соціальні послуги, зазначені в пункті 1 цього переліку; </w:t>
      </w:r>
    </w:p>
    <w:p w14:paraId="42675CEC"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2) особам, зазначеним у пункті 2 цього переліку, – інформування, консультування, представництво інтересів, екстрене (кризове) втручання;</w:t>
      </w:r>
    </w:p>
    <w:p w14:paraId="1264A7B3"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lastRenderedPageBreak/>
        <w:t xml:space="preserve">3) особам, зазначеним у пункті 2 цього переліку, середньомісячний сукупний дохід яких становить менше ніж два прожиткові мінімуми для відповідної категорії осіб. </w:t>
      </w:r>
    </w:p>
    <w:p w14:paraId="3A8228F6"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6.13. Територіальний центр може надавати платні (за рахунок отримувача соціальних послуг або третіх осіб відповідно до законодавства) соціальні послуги у порядку, визначеному законодавством та цим переліком, особам, зазначеним у пункті 2 цього переліку, середньомісячний сукупний дохід яких перевищує чотири прожиткові мінімуми для відповідної категорії осіб. </w:t>
      </w:r>
    </w:p>
    <w:p w14:paraId="2E6A4248"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6.14. Розмір плати за соціальні послуги встановлюється територіальним центром у визначеному законодавством  порядку і затверджується його директором. </w:t>
      </w:r>
    </w:p>
    <w:p w14:paraId="3D7D80A0"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6.15. Кошти, що надходять від надання платних соціальних послуг, використовуються в установленому законодавством порядку. </w:t>
      </w:r>
    </w:p>
    <w:p w14:paraId="12BC4402"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6.16. Територіальний центр може надавати соціальні послуги в обсязі, визначеному державними стандартами соціальних послуг, з установленням диференційованої плати у визначеному законодавством порядку особам, зазначеним у пункті 2 цього переліку, середньомісячний сукупний дохід яких перевищує два прожиткові мінімуми, однак не перевищує чотирьох прожиткових мінімумів для відповідної категорії осіб. Соціальні послуги понад обсяг, визначений державними стандартами соціальних послуг, надаються за плату.</w:t>
      </w:r>
    </w:p>
    <w:p w14:paraId="5B89B7F3"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6.17. На кожну особу, яку обслуговує територіальний центр, ведеться особова справа з дотриманням вимог Законів України „Про захист персональних даних” і „Про інформацію”.</w:t>
      </w:r>
    </w:p>
    <w:p w14:paraId="4D62BA18"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6.18. В особовій справі міститься рішення про надання соціальних послуг разом з інформацією про особу, медичний висновок (крім відділення організації надання грошової та натуральної допомоги), копія Акту оцінки потреб особи, наказ про прийняття, індивідуальний план, договір про надання соціальних послуг. Формування, облік та зберігання особової справи проводиться у відділенні, яке обслуговує особу.</w:t>
      </w:r>
    </w:p>
    <w:p w14:paraId="5F8A1C3C" w14:textId="77777777" w:rsidR="004E54B8"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6.19. Робітники територіального центру, які надають соціальні послуги, зобов’язані відповідально ставитися до виконання своїх обов’язків, поважати гідність громадян, не допускати негуманних і дискримінаційних дій щодо осіб,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отримувачів соціальних послуг. </w:t>
      </w:r>
    </w:p>
    <w:p w14:paraId="506A0AC1" w14:textId="77777777" w:rsidR="004E54B8" w:rsidRPr="008E29B5" w:rsidRDefault="004E54B8" w:rsidP="004E54B8">
      <w:pPr>
        <w:jc w:val="center"/>
        <w:rPr>
          <w:rFonts w:ascii="Times New Roman" w:hAnsi="Times New Roman" w:cs="Times New Roman"/>
          <w:sz w:val="24"/>
          <w:szCs w:val="24"/>
          <w:lang w:val="uk-UA"/>
        </w:rPr>
      </w:pPr>
      <w:r w:rsidRPr="008E29B5">
        <w:rPr>
          <w:rFonts w:ascii="Times New Roman" w:hAnsi="Times New Roman" w:cs="Times New Roman"/>
          <w:sz w:val="24"/>
          <w:szCs w:val="24"/>
          <w:lang w:val="uk-UA"/>
        </w:rPr>
        <w:t>VІІ Підстави для відмови особі у надані чи припинення надання соціальних послуг</w:t>
      </w:r>
    </w:p>
    <w:p w14:paraId="0F2B699B" w14:textId="77777777" w:rsidR="004E54B8"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7.1. Особам, зазначеним у пункті 2 цього переліку може бути відмовлено у наданні соціальних послуг у разі:</w:t>
      </w:r>
    </w:p>
    <w:p w14:paraId="0F7F0A78"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 1) відсутності потреби осіб, які належать до вразливих категорій населення або перебувають під впливом чинників, що можуть зумовити потрапляння у складні життєві обставини, в соціальних послугах за результатами оцінювання потреб особи;</w:t>
      </w:r>
    </w:p>
    <w:p w14:paraId="17C1690D" w14:textId="77777777" w:rsidR="004E54B8" w:rsidRPr="008E29B5" w:rsidRDefault="004E54B8" w:rsidP="004E54B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E29B5">
        <w:rPr>
          <w:rFonts w:ascii="Times New Roman" w:hAnsi="Times New Roman" w:cs="Times New Roman"/>
          <w:sz w:val="24"/>
          <w:szCs w:val="24"/>
          <w:lang w:val="uk-UA"/>
        </w:rPr>
        <w:t xml:space="preserve"> 2) ненадання надавачем тих соціальних послуг, яких потребує особа;</w:t>
      </w:r>
    </w:p>
    <w:p w14:paraId="71E7C7D3" w14:textId="77777777" w:rsidR="004E54B8"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  3) наявність в особи відповідно до медичного висновку медичних протипоказань, перелік яких затверджується МОЗ (рішення про надання соціальних послуг приймається після усунення таких протипоказань).</w:t>
      </w:r>
    </w:p>
    <w:p w14:paraId="63E9DB04"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lastRenderedPageBreak/>
        <w:t>7.2. Не може бути відмовлено у наданні соціальних послуг особі у разі загрози її життю чи здоров’ю.</w:t>
      </w:r>
    </w:p>
    <w:p w14:paraId="1D8421EA"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1) надання соціальних послуг особам, зазначеним у пункті 2 цього переліку, структурними підрозділами територіального центру припиняється за письмовим повідомленням осіб або в односторонньому порядку у разі:</w:t>
      </w:r>
    </w:p>
    <w:p w14:paraId="7115D257" w14:textId="77777777" w:rsidR="004E54B8"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2) </w:t>
      </w:r>
      <w:proofErr w:type="spellStart"/>
      <w:r w:rsidRPr="008E29B5">
        <w:rPr>
          <w:rFonts w:ascii="Times New Roman" w:hAnsi="Times New Roman" w:cs="Times New Roman"/>
          <w:sz w:val="24"/>
          <w:szCs w:val="24"/>
          <w:lang w:val="uk-UA"/>
        </w:rPr>
        <w:t>відсутністі</w:t>
      </w:r>
      <w:proofErr w:type="spellEnd"/>
      <w:r w:rsidRPr="008E29B5">
        <w:rPr>
          <w:rFonts w:ascii="Times New Roman" w:hAnsi="Times New Roman" w:cs="Times New Roman"/>
          <w:sz w:val="24"/>
          <w:szCs w:val="24"/>
          <w:lang w:val="uk-UA"/>
        </w:rPr>
        <w:t xml:space="preserve"> потреби в соціальних послугах за результатами оцінювання потреб осіб, які належать до вразливих категорій населення або перебувають під впливом чинників, що можуть зумовити потрапляння у складні життєві обставини;</w:t>
      </w:r>
    </w:p>
    <w:p w14:paraId="6D33469E"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 3) закінчення строку дії договору про надання соціальних послуг (крім випадків продовження строку дії договору за результатами повторного оцінювання потреб);</w:t>
      </w:r>
    </w:p>
    <w:p w14:paraId="632914B5"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 4) відмови особи від отримання послуг  та дострокове розірвання договору про надання соціальних послуг за ініціативою отримувача соціальних послуг;</w:t>
      </w:r>
    </w:p>
    <w:p w14:paraId="3A0C4097" w14:textId="77777777" w:rsidR="004E54B8" w:rsidRPr="008E29B5" w:rsidRDefault="004E54B8" w:rsidP="004E54B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E29B5">
        <w:rPr>
          <w:rFonts w:ascii="Times New Roman" w:hAnsi="Times New Roman" w:cs="Times New Roman"/>
          <w:sz w:val="24"/>
          <w:szCs w:val="24"/>
          <w:lang w:val="uk-UA"/>
        </w:rPr>
        <w:t>5) зміна місця проживання/перебування отримувача соціальних послуг, що унеможливлює надання соціальних послуг;</w:t>
      </w:r>
    </w:p>
    <w:p w14:paraId="0316BCB9" w14:textId="77777777" w:rsidR="004E54B8"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6) невиконання без поважних причин отримувачем соціальних послуг вимог, визначених договором про надання соціальних послуг;</w:t>
      </w:r>
    </w:p>
    <w:p w14:paraId="1A52ACD9"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 7) виявлення/встановлення недостовірності поданих отримувачем соціальних послуг інформації/документів під час звернення за наданням соціальних послуг, що унеможливлює подальше їх надання;</w:t>
      </w:r>
    </w:p>
    <w:p w14:paraId="70BDB7AE" w14:textId="77777777" w:rsidR="004E54B8"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8)  смерті отримувача соціальних послуг. Для підтвердження даних про смерть отримувача соціальних послуг використовуються відомості з Державного реєстру актів цивільного стану громадян, які передаються до </w:t>
      </w:r>
      <w:proofErr w:type="spellStart"/>
      <w:r w:rsidRPr="008E29B5">
        <w:rPr>
          <w:rFonts w:ascii="Times New Roman" w:hAnsi="Times New Roman" w:cs="Times New Roman"/>
          <w:sz w:val="24"/>
          <w:szCs w:val="24"/>
          <w:lang w:val="uk-UA"/>
        </w:rPr>
        <w:t>Мінсоцполітики</w:t>
      </w:r>
      <w:proofErr w:type="spellEnd"/>
      <w:r w:rsidRPr="008E29B5">
        <w:rPr>
          <w:rFonts w:ascii="Times New Roman" w:hAnsi="Times New Roman" w:cs="Times New Roman"/>
          <w:sz w:val="24"/>
          <w:szCs w:val="24"/>
          <w:lang w:val="uk-UA"/>
        </w:rPr>
        <w:t xml:space="preserve"> шляхом автоматизованого обміну електронними даними між інформаційними ресурсами Мін’юсту та </w:t>
      </w:r>
      <w:proofErr w:type="spellStart"/>
      <w:r w:rsidRPr="008E29B5">
        <w:rPr>
          <w:rFonts w:ascii="Times New Roman" w:hAnsi="Times New Roman" w:cs="Times New Roman"/>
          <w:sz w:val="24"/>
          <w:szCs w:val="24"/>
          <w:lang w:val="uk-UA"/>
        </w:rPr>
        <w:t>Мінсоцполітики</w:t>
      </w:r>
      <w:proofErr w:type="spellEnd"/>
      <w:r w:rsidRPr="008E29B5">
        <w:rPr>
          <w:rFonts w:ascii="Times New Roman" w:hAnsi="Times New Roman" w:cs="Times New Roman"/>
          <w:sz w:val="24"/>
          <w:szCs w:val="24"/>
          <w:lang w:val="uk-UA"/>
        </w:rPr>
        <w:t xml:space="preserve"> через систему електронної взаємодії державних електронних інформаційних ресурсів у порядку, передбаченому законодавством.</w:t>
      </w:r>
    </w:p>
    <w:p w14:paraId="393C7D8E"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 9)  дострокове розірвання договору про надання соціальних послуг за ініціативою отримувача соціальних послуг;</w:t>
      </w:r>
    </w:p>
    <w:p w14:paraId="60A9876D" w14:textId="77777777" w:rsidR="004E54B8" w:rsidRPr="008E29B5"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10) у разі виявлення в отримувача соціальних послуг у процесі надання соціальних послуг відповідно до медичного висновку медичних протипоказань, визначених переліком, затвердженим МОЗ, надання соціальних послуг припиняється на строк до усунення таких протипоказань без розірвання договору про надання соціальних послуг;</w:t>
      </w:r>
    </w:p>
    <w:p w14:paraId="62BD4E71" w14:textId="77777777" w:rsidR="004E54B8"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11) припинення діяльності територіального центру. </w:t>
      </w:r>
      <w:r>
        <w:rPr>
          <w:rFonts w:ascii="Times New Roman" w:hAnsi="Times New Roman" w:cs="Times New Roman"/>
          <w:sz w:val="24"/>
          <w:szCs w:val="24"/>
          <w:lang w:val="uk-UA"/>
        </w:rPr>
        <w:t>У</w:t>
      </w:r>
      <w:r w:rsidRPr="008E29B5">
        <w:rPr>
          <w:rFonts w:ascii="Times New Roman" w:hAnsi="Times New Roman" w:cs="Times New Roman"/>
          <w:sz w:val="24"/>
          <w:szCs w:val="24"/>
          <w:lang w:val="uk-UA"/>
        </w:rPr>
        <w:t xml:space="preserve"> такому разі   орган виконавчої влади Дружківської міської територіальної громади вживає заходів щодо забезпечення надання соціальних послуг особам, які їх отримували в територіальному центрі (розглядає питання щодо можливості надання соціальних послуг громадськими організаціями, фізичною особою, якій призначається щомісячна компенсаційна виплата відповідно до законодавства тощо).</w:t>
      </w:r>
    </w:p>
    <w:p w14:paraId="137729D5" w14:textId="77777777" w:rsidR="004E54B8"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7.3. Надання соціальних послуг не може бути припинено у разі наявної загрози життю чи здоров’ю особи, домашнього насильства, насильства за ознакою статі або жорстокого поводження з дітьми.</w:t>
      </w:r>
    </w:p>
    <w:p w14:paraId="5D8C8F9E" w14:textId="77777777" w:rsidR="004E54B8" w:rsidRDefault="004E54B8" w:rsidP="004E54B8">
      <w:pPr>
        <w:jc w:val="both"/>
        <w:rPr>
          <w:rFonts w:ascii="Times New Roman" w:hAnsi="Times New Roman" w:cs="Times New Roman"/>
          <w:sz w:val="24"/>
          <w:szCs w:val="24"/>
          <w:lang w:val="uk-UA"/>
        </w:rPr>
      </w:pPr>
      <w:r w:rsidRPr="008E29B5">
        <w:rPr>
          <w:rFonts w:ascii="Times New Roman" w:hAnsi="Times New Roman" w:cs="Times New Roman"/>
          <w:sz w:val="24"/>
          <w:szCs w:val="24"/>
          <w:lang w:val="uk-UA"/>
        </w:rPr>
        <w:t xml:space="preserve">7.4. Про припинення надання соціальних послуг особі видається наказ, на підставі якого вноситься інформація до Реєстру надавачів та отримувачів соціальних послуг, робиться </w:t>
      </w:r>
      <w:r w:rsidRPr="008E29B5">
        <w:rPr>
          <w:rFonts w:ascii="Times New Roman" w:hAnsi="Times New Roman" w:cs="Times New Roman"/>
          <w:sz w:val="24"/>
          <w:szCs w:val="24"/>
          <w:lang w:val="uk-UA"/>
        </w:rPr>
        <w:lastRenderedPageBreak/>
        <w:t>позначка в журналі обліку із зазначенням дати та причини. Повідомлення про припинення надання соціальних послуг особі, надсилається до управління протягом трьох робочих днів з дати припинення надання соціальних послуг.</w:t>
      </w:r>
    </w:p>
    <w:p w14:paraId="746E85EC" w14:textId="77777777" w:rsidR="004E54B8" w:rsidRDefault="004E54B8" w:rsidP="004E54B8">
      <w:pPr>
        <w:pStyle w:val="a3"/>
        <w:tabs>
          <w:tab w:val="left" w:pos="0"/>
        </w:tabs>
        <w:spacing w:after="0"/>
        <w:ind w:left="0" w:firstLine="426"/>
        <w:jc w:val="both"/>
        <w:rPr>
          <w:rFonts w:ascii="Times New Roman" w:hAnsi="Times New Roman" w:cs="Times New Roman"/>
          <w:sz w:val="24"/>
          <w:szCs w:val="24"/>
          <w:lang w:val="uk-UA"/>
        </w:rPr>
      </w:pPr>
      <w:bookmarkStart w:id="0" w:name="_Hlk78877015"/>
      <w:r>
        <w:rPr>
          <w:rFonts w:ascii="Times New Roman" w:hAnsi="Times New Roman" w:cs="Times New Roman"/>
          <w:sz w:val="24"/>
          <w:szCs w:val="24"/>
          <w:lang w:val="uk-UA"/>
        </w:rPr>
        <w:t>Секретар міської ради                                                            Костянтин ХОРС</w:t>
      </w:r>
    </w:p>
    <w:p w14:paraId="4F14B3A8" w14:textId="77777777" w:rsidR="004E54B8" w:rsidRDefault="004E54B8" w:rsidP="004E54B8">
      <w:pPr>
        <w:pStyle w:val="a3"/>
        <w:tabs>
          <w:tab w:val="left" w:pos="0"/>
        </w:tabs>
        <w:spacing w:after="0"/>
        <w:ind w:left="0" w:firstLine="426"/>
        <w:jc w:val="both"/>
        <w:rPr>
          <w:rFonts w:ascii="Times New Roman" w:hAnsi="Times New Roman" w:cs="Times New Roman"/>
          <w:sz w:val="24"/>
          <w:szCs w:val="24"/>
          <w:lang w:val="uk-UA"/>
        </w:rPr>
      </w:pPr>
    </w:p>
    <w:p w14:paraId="683D16DC" w14:textId="77777777" w:rsidR="004E54B8" w:rsidRPr="00FE28EA" w:rsidRDefault="004E54B8" w:rsidP="004E54B8">
      <w:pPr>
        <w:pStyle w:val="a3"/>
        <w:tabs>
          <w:tab w:val="left" w:pos="0"/>
        </w:tabs>
        <w:spacing w:after="0"/>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Положення про територіальний центр соціального обслуговування (надання соціальних послуг)</w:t>
      </w:r>
      <w:r w:rsidRPr="006A4FAB">
        <w:rPr>
          <w:rFonts w:ascii="Times New Roman" w:hAnsi="Times New Roman" w:cs="Times New Roman"/>
          <w:sz w:val="24"/>
          <w:szCs w:val="24"/>
          <w:lang w:val="uk-UA"/>
        </w:rPr>
        <w:t xml:space="preserve"> міста Дружківк</w:t>
      </w:r>
      <w:r>
        <w:rPr>
          <w:rFonts w:ascii="Times New Roman" w:hAnsi="Times New Roman" w:cs="Times New Roman"/>
          <w:sz w:val="24"/>
          <w:szCs w:val="24"/>
          <w:lang w:val="uk-UA"/>
        </w:rPr>
        <w:t>и</w:t>
      </w:r>
      <w:r w:rsidRPr="006A4FAB">
        <w:rPr>
          <w:rFonts w:ascii="Times New Roman" w:hAnsi="Times New Roman" w:cs="Times New Roman"/>
          <w:sz w:val="24"/>
          <w:szCs w:val="24"/>
          <w:lang w:val="uk-UA"/>
        </w:rPr>
        <w:t xml:space="preserve"> Донецької області</w:t>
      </w:r>
      <w:r w:rsidRPr="006F2D14">
        <w:rPr>
          <w:rFonts w:ascii="Times New Roman" w:hAnsi="Times New Roman" w:cs="Times New Roman"/>
          <w:sz w:val="24"/>
          <w:szCs w:val="24"/>
          <w:lang w:val="uk-UA"/>
        </w:rPr>
        <w:t xml:space="preserve"> </w:t>
      </w:r>
      <w:r>
        <w:rPr>
          <w:rFonts w:ascii="Times New Roman" w:hAnsi="Times New Roman" w:cs="Times New Roman"/>
          <w:sz w:val="24"/>
          <w:szCs w:val="24"/>
          <w:lang w:val="uk-UA"/>
        </w:rPr>
        <w:t>розроблено територіальним центром соціального обслуговування (надання соціальних послуг)</w:t>
      </w:r>
      <w:r w:rsidRPr="006A4FAB">
        <w:rPr>
          <w:rFonts w:ascii="Times New Roman" w:hAnsi="Times New Roman" w:cs="Times New Roman"/>
          <w:sz w:val="24"/>
          <w:szCs w:val="24"/>
          <w:lang w:val="uk-UA"/>
        </w:rPr>
        <w:t xml:space="preserve"> міста Дружківк</w:t>
      </w:r>
      <w:r>
        <w:rPr>
          <w:rFonts w:ascii="Times New Roman" w:hAnsi="Times New Roman" w:cs="Times New Roman"/>
          <w:sz w:val="24"/>
          <w:szCs w:val="24"/>
          <w:lang w:val="uk-UA"/>
        </w:rPr>
        <w:t>а</w:t>
      </w:r>
      <w:r w:rsidRPr="006A4FAB">
        <w:rPr>
          <w:rFonts w:ascii="Times New Roman" w:hAnsi="Times New Roman" w:cs="Times New Roman"/>
          <w:sz w:val="24"/>
          <w:szCs w:val="24"/>
          <w:lang w:val="uk-UA"/>
        </w:rPr>
        <w:t xml:space="preserve"> Донецької області</w:t>
      </w:r>
    </w:p>
    <w:p w14:paraId="0AA2E62B" w14:textId="77777777" w:rsidR="004E54B8" w:rsidRPr="006F2D14" w:rsidRDefault="004E54B8" w:rsidP="004E54B8">
      <w:pPr>
        <w:pStyle w:val="a3"/>
        <w:tabs>
          <w:tab w:val="left" w:pos="0"/>
        </w:tabs>
        <w:spacing w:after="0"/>
        <w:ind w:left="0" w:firstLine="426"/>
        <w:jc w:val="both"/>
        <w:rPr>
          <w:rFonts w:ascii="Times New Roman" w:eastAsia="Times New Roman" w:hAnsi="Times New Roman" w:cs="Times New Roman"/>
          <w:b/>
          <w:color w:val="000000"/>
          <w:sz w:val="24"/>
          <w:szCs w:val="24"/>
          <w:lang w:val="uk-UA" w:eastAsia="ru-RU"/>
        </w:rPr>
      </w:pPr>
    </w:p>
    <w:p w14:paraId="2664B6D8" w14:textId="77777777" w:rsidR="004E54B8" w:rsidRDefault="004E54B8" w:rsidP="004E54B8">
      <w:pPr>
        <w:pStyle w:val="a3"/>
        <w:tabs>
          <w:tab w:val="left" w:pos="0"/>
        </w:tabs>
        <w:spacing w:after="0"/>
        <w:ind w:left="0" w:firstLine="426"/>
        <w:jc w:val="both"/>
        <w:rPr>
          <w:rFonts w:ascii="Times New Roman" w:hAnsi="Times New Roman" w:cs="Times New Roman"/>
          <w:sz w:val="24"/>
          <w:szCs w:val="24"/>
          <w:lang w:val="uk-UA"/>
        </w:rPr>
      </w:pPr>
      <w:r>
        <w:rPr>
          <w:rFonts w:ascii="Times New Roman" w:eastAsia="Times New Roman" w:hAnsi="Times New Roman" w:cs="Times New Roman"/>
          <w:bCs/>
          <w:color w:val="000000"/>
          <w:sz w:val="24"/>
          <w:szCs w:val="24"/>
          <w:lang w:val="ru-RU" w:eastAsia="ru-RU"/>
        </w:rPr>
        <w:t xml:space="preserve">Директор </w:t>
      </w:r>
      <w:proofErr w:type="spellStart"/>
      <w:r>
        <w:rPr>
          <w:rFonts w:ascii="Times New Roman" w:eastAsia="Times New Roman" w:hAnsi="Times New Roman" w:cs="Times New Roman"/>
          <w:bCs/>
          <w:color w:val="000000"/>
          <w:sz w:val="24"/>
          <w:szCs w:val="24"/>
          <w:lang w:val="ru-RU" w:eastAsia="ru-RU"/>
        </w:rPr>
        <w:t>територіального</w:t>
      </w:r>
      <w:proofErr w:type="spellEnd"/>
      <w:r>
        <w:rPr>
          <w:rFonts w:ascii="Times New Roman" w:eastAsia="Times New Roman" w:hAnsi="Times New Roman" w:cs="Times New Roman"/>
          <w:bCs/>
          <w:color w:val="000000"/>
          <w:sz w:val="24"/>
          <w:szCs w:val="24"/>
          <w:lang w:val="ru-RU" w:eastAsia="ru-RU"/>
        </w:rPr>
        <w:t xml:space="preserve"> центру                                        Ольга ЧЕНЦОВ</w:t>
      </w:r>
      <w:bookmarkEnd w:id="0"/>
      <w:r>
        <w:rPr>
          <w:rFonts w:ascii="Times New Roman" w:eastAsia="Times New Roman" w:hAnsi="Times New Roman" w:cs="Times New Roman"/>
          <w:bCs/>
          <w:color w:val="000000"/>
          <w:sz w:val="24"/>
          <w:szCs w:val="24"/>
          <w:lang w:val="ru-RU" w:eastAsia="ru-RU"/>
        </w:rPr>
        <w:t>А</w:t>
      </w:r>
      <w:r w:rsidRPr="008E29B5">
        <w:rPr>
          <w:rFonts w:ascii="Times New Roman" w:hAnsi="Times New Roman" w:cs="Times New Roman"/>
          <w:sz w:val="24"/>
          <w:szCs w:val="24"/>
          <w:lang w:val="uk-UA"/>
        </w:rPr>
        <w:t xml:space="preserve"> </w:t>
      </w:r>
    </w:p>
    <w:p w14:paraId="00C7514B" w14:textId="77777777" w:rsidR="00E61AE7" w:rsidRDefault="00E61AE7"/>
    <w:sectPr w:rsidR="00E61AE7" w:rsidSect="00E61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E54B8"/>
    <w:rsid w:val="00001378"/>
    <w:rsid w:val="000059EB"/>
    <w:rsid w:val="00012C54"/>
    <w:rsid w:val="00022BE5"/>
    <w:rsid w:val="00045A45"/>
    <w:rsid w:val="00047D05"/>
    <w:rsid w:val="00053015"/>
    <w:rsid w:val="00066499"/>
    <w:rsid w:val="0007719F"/>
    <w:rsid w:val="000872A2"/>
    <w:rsid w:val="000913F1"/>
    <w:rsid w:val="00093E1D"/>
    <w:rsid w:val="00095A05"/>
    <w:rsid w:val="000A1D3E"/>
    <w:rsid w:val="000B1ACD"/>
    <w:rsid w:val="000B4A90"/>
    <w:rsid w:val="000C6728"/>
    <w:rsid w:val="000D52AF"/>
    <w:rsid w:val="000E0E3C"/>
    <w:rsid w:val="000E3C03"/>
    <w:rsid w:val="000E49E0"/>
    <w:rsid w:val="000E4F20"/>
    <w:rsid w:val="000E79E3"/>
    <w:rsid w:val="000E79FE"/>
    <w:rsid w:val="000F393D"/>
    <w:rsid w:val="000F5C8A"/>
    <w:rsid w:val="00101D74"/>
    <w:rsid w:val="00102053"/>
    <w:rsid w:val="00103394"/>
    <w:rsid w:val="00112D00"/>
    <w:rsid w:val="00117DC2"/>
    <w:rsid w:val="0012635B"/>
    <w:rsid w:val="00155D32"/>
    <w:rsid w:val="00163C2C"/>
    <w:rsid w:val="001651CF"/>
    <w:rsid w:val="001654BC"/>
    <w:rsid w:val="00165E81"/>
    <w:rsid w:val="0016687D"/>
    <w:rsid w:val="00180C29"/>
    <w:rsid w:val="00182100"/>
    <w:rsid w:val="001858A2"/>
    <w:rsid w:val="00192871"/>
    <w:rsid w:val="00192DF0"/>
    <w:rsid w:val="00195B7C"/>
    <w:rsid w:val="001A749B"/>
    <w:rsid w:val="001B320E"/>
    <w:rsid w:val="001D5884"/>
    <w:rsid w:val="001E2EB1"/>
    <w:rsid w:val="00206FC8"/>
    <w:rsid w:val="00214289"/>
    <w:rsid w:val="002147E7"/>
    <w:rsid w:val="002215D0"/>
    <w:rsid w:val="00223206"/>
    <w:rsid w:val="00225C7B"/>
    <w:rsid w:val="002439D1"/>
    <w:rsid w:val="00244A96"/>
    <w:rsid w:val="00262DDA"/>
    <w:rsid w:val="00266876"/>
    <w:rsid w:val="00275D7F"/>
    <w:rsid w:val="0028067D"/>
    <w:rsid w:val="00281EFA"/>
    <w:rsid w:val="00282CDB"/>
    <w:rsid w:val="002900B3"/>
    <w:rsid w:val="002933D9"/>
    <w:rsid w:val="0029460B"/>
    <w:rsid w:val="002949A4"/>
    <w:rsid w:val="002A55FD"/>
    <w:rsid w:val="002B50AE"/>
    <w:rsid w:val="002C3313"/>
    <w:rsid w:val="002C3494"/>
    <w:rsid w:val="002C66D2"/>
    <w:rsid w:val="002D0F1A"/>
    <w:rsid w:val="002D5750"/>
    <w:rsid w:val="002E2292"/>
    <w:rsid w:val="002F03CE"/>
    <w:rsid w:val="002F776D"/>
    <w:rsid w:val="003032CF"/>
    <w:rsid w:val="00304772"/>
    <w:rsid w:val="003107F0"/>
    <w:rsid w:val="00326360"/>
    <w:rsid w:val="00330764"/>
    <w:rsid w:val="00334C84"/>
    <w:rsid w:val="00334E71"/>
    <w:rsid w:val="00342CE3"/>
    <w:rsid w:val="00347913"/>
    <w:rsid w:val="0034796F"/>
    <w:rsid w:val="003530D7"/>
    <w:rsid w:val="00354C53"/>
    <w:rsid w:val="00357569"/>
    <w:rsid w:val="00360D96"/>
    <w:rsid w:val="003627A3"/>
    <w:rsid w:val="00371EE6"/>
    <w:rsid w:val="00377FBB"/>
    <w:rsid w:val="00380C79"/>
    <w:rsid w:val="00396C51"/>
    <w:rsid w:val="00397C0A"/>
    <w:rsid w:val="003B3B8D"/>
    <w:rsid w:val="003B408B"/>
    <w:rsid w:val="003C04F1"/>
    <w:rsid w:val="003C3697"/>
    <w:rsid w:val="003C7AA6"/>
    <w:rsid w:val="003D272F"/>
    <w:rsid w:val="003D6F54"/>
    <w:rsid w:val="003D763E"/>
    <w:rsid w:val="003E3C25"/>
    <w:rsid w:val="003E6109"/>
    <w:rsid w:val="003F6EE6"/>
    <w:rsid w:val="00400EC4"/>
    <w:rsid w:val="00402A75"/>
    <w:rsid w:val="00404EE1"/>
    <w:rsid w:val="00410F29"/>
    <w:rsid w:val="00410FCE"/>
    <w:rsid w:val="00421145"/>
    <w:rsid w:val="00430161"/>
    <w:rsid w:val="00433F68"/>
    <w:rsid w:val="004376DC"/>
    <w:rsid w:val="00440880"/>
    <w:rsid w:val="004446EF"/>
    <w:rsid w:val="00451937"/>
    <w:rsid w:val="00452169"/>
    <w:rsid w:val="00454469"/>
    <w:rsid w:val="00455B42"/>
    <w:rsid w:val="00461C08"/>
    <w:rsid w:val="0048756C"/>
    <w:rsid w:val="00490D27"/>
    <w:rsid w:val="00495744"/>
    <w:rsid w:val="004A617F"/>
    <w:rsid w:val="004B6B6D"/>
    <w:rsid w:val="004B6C2F"/>
    <w:rsid w:val="004B7D01"/>
    <w:rsid w:val="004E05C1"/>
    <w:rsid w:val="004E54B8"/>
    <w:rsid w:val="004F28F3"/>
    <w:rsid w:val="004F4AF8"/>
    <w:rsid w:val="00510108"/>
    <w:rsid w:val="00517BAB"/>
    <w:rsid w:val="0052039E"/>
    <w:rsid w:val="00524B39"/>
    <w:rsid w:val="00534E83"/>
    <w:rsid w:val="00535D7D"/>
    <w:rsid w:val="005529BB"/>
    <w:rsid w:val="00566A70"/>
    <w:rsid w:val="00571FC5"/>
    <w:rsid w:val="00577991"/>
    <w:rsid w:val="00585267"/>
    <w:rsid w:val="005908D0"/>
    <w:rsid w:val="005A6607"/>
    <w:rsid w:val="005B6752"/>
    <w:rsid w:val="005C3891"/>
    <w:rsid w:val="005C7F9B"/>
    <w:rsid w:val="005E127F"/>
    <w:rsid w:val="005F0DB1"/>
    <w:rsid w:val="005F2806"/>
    <w:rsid w:val="005F66D8"/>
    <w:rsid w:val="005F753C"/>
    <w:rsid w:val="006014B7"/>
    <w:rsid w:val="00605810"/>
    <w:rsid w:val="00614AEA"/>
    <w:rsid w:val="006201BC"/>
    <w:rsid w:val="00621DEA"/>
    <w:rsid w:val="00630244"/>
    <w:rsid w:val="00643560"/>
    <w:rsid w:val="00643BC6"/>
    <w:rsid w:val="00656852"/>
    <w:rsid w:val="00664C32"/>
    <w:rsid w:val="00667A90"/>
    <w:rsid w:val="0067192D"/>
    <w:rsid w:val="00697D9B"/>
    <w:rsid w:val="006A4F83"/>
    <w:rsid w:val="006A7790"/>
    <w:rsid w:val="006B308C"/>
    <w:rsid w:val="006D67AF"/>
    <w:rsid w:val="006E1695"/>
    <w:rsid w:val="006F3408"/>
    <w:rsid w:val="006F5EC4"/>
    <w:rsid w:val="0070120D"/>
    <w:rsid w:val="0070331E"/>
    <w:rsid w:val="00703459"/>
    <w:rsid w:val="007077B5"/>
    <w:rsid w:val="007105E0"/>
    <w:rsid w:val="007115EA"/>
    <w:rsid w:val="007214F7"/>
    <w:rsid w:val="00722903"/>
    <w:rsid w:val="00730C52"/>
    <w:rsid w:val="007311D6"/>
    <w:rsid w:val="00741AB0"/>
    <w:rsid w:val="007433A8"/>
    <w:rsid w:val="007508B6"/>
    <w:rsid w:val="007629FB"/>
    <w:rsid w:val="00770536"/>
    <w:rsid w:val="007776E0"/>
    <w:rsid w:val="007820D3"/>
    <w:rsid w:val="007A1540"/>
    <w:rsid w:val="007A37B5"/>
    <w:rsid w:val="007A7EFC"/>
    <w:rsid w:val="007B14E1"/>
    <w:rsid w:val="007B544E"/>
    <w:rsid w:val="007B5B70"/>
    <w:rsid w:val="007D2757"/>
    <w:rsid w:val="007E54C1"/>
    <w:rsid w:val="007F0543"/>
    <w:rsid w:val="007F236C"/>
    <w:rsid w:val="007F5D4B"/>
    <w:rsid w:val="00804FF7"/>
    <w:rsid w:val="00806CFE"/>
    <w:rsid w:val="00821E8E"/>
    <w:rsid w:val="008227D7"/>
    <w:rsid w:val="00832598"/>
    <w:rsid w:val="00833A0E"/>
    <w:rsid w:val="00835256"/>
    <w:rsid w:val="00843019"/>
    <w:rsid w:val="0085271E"/>
    <w:rsid w:val="00854ADB"/>
    <w:rsid w:val="00860626"/>
    <w:rsid w:val="00862544"/>
    <w:rsid w:val="008719B6"/>
    <w:rsid w:val="00874C42"/>
    <w:rsid w:val="00875302"/>
    <w:rsid w:val="00891598"/>
    <w:rsid w:val="008961B3"/>
    <w:rsid w:val="008B1014"/>
    <w:rsid w:val="008B639B"/>
    <w:rsid w:val="008C1721"/>
    <w:rsid w:val="008D1AA4"/>
    <w:rsid w:val="008D73B9"/>
    <w:rsid w:val="008E49A7"/>
    <w:rsid w:val="008E4E51"/>
    <w:rsid w:val="008F09F0"/>
    <w:rsid w:val="00911DCE"/>
    <w:rsid w:val="00914506"/>
    <w:rsid w:val="00920BF2"/>
    <w:rsid w:val="0093368E"/>
    <w:rsid w:val="00941EBC"/>
    <w:rsid w:val="00947C6D"/>
    <w:rsid w:val="00950F83"/>
    <w:rsid w:val="00975AD6"/>
    <w:rsid w:val="00977F49"/>
    <w:rsid w:val="00983FE4"/>
    <w:rsid w:val="00984D3C"/>
    <w:rsid w:val="009A6C72"/>
    <w:rsid w:val="009A74C9"/>
    <w:rsid w:val="009B3C52"/>
    <w:rsid w:val="009B69A2"/>
    <w:rsid w:val="009C1677"/>
    <w:rsid w:val="009E3B56"/>
    <w:rsid w:val="009E66DE"/>
    <w:rsid w:val="009E6E19"/>
    <w:rsid w:val="00A02725"/>
    <w:rsid w:val="00A02755"/>
    <w:rsid w:val="00A07CE2"/>
    <w:rsid w:val="00A10CB6"/>
    <w:rsid w:val="00A150CC"/>
    <w:rsid w:val="00A1721B"/>
    <w:rsid w:val="00A22189"/>
    <w:rsid w:val="00A40A7E"/>
    <w:rsid w:val="00A434D1"/>
    <w:rsid w:val="00A45EF9"/>
    <w:rsid w:val="00A46E63"/>
    <w:rsid w:val="00A50718"/>
    <w:rsid w:val="00A62151"/>
    <w:rsid w:val="00A62F59"/>
    <w:rsid w:val="00A765F6"/>
    <w:rsid w:val="00A80C4F"/>
    <w:rsid w:val="00A86C58"/>
    <w:rsid w:val="00A948F3"/>
    <w:rsid w:val="00A94F80"/>
    <w:rsid w:val="00AA7B41"/>
    <w:rsid w:val="00AC289C"/>
    <w:rsid w:val="00AD32A3"/>
    <w:rsid w:val="00AE5D35"/>
    <w:rsid w:val="00AF0DA4"/>
    <w:rsid w:val="00AF23F0"/>
    <w:rsid w:val="00B00E50"/>
    <w:rsid w:val="00B00FFE"/>
    <w:rsid w:val="00B074BD"/>
    <w:rsid w:val="00B127C8"/>
    <w:rsid w:val="00B12C97"/>
    <w:rsid w:val="00B13DCC"/>
    <w:rsid w:val="00B156E1"/>
    <w:rsid w:val="00B17F1D"/>
    <w:rsid w:val="00B250BA"/>
    <w:rsid w:val="00B42AEA"/>
    <w:rsid w:val="00B472C0"/>
    <w:rsid w:val="00B5356F"/>
    <w:rsid w:val="00B6047E"/>
    <w:rsid w:val="00B6602F"/>
    <w:rsid w:val="00B664D5"/>
    <w:rsid w:val="00B70143"/>
    <w:rsid w:val="00B81DA3"/>
    <w:rsid w:val="00B82B47"/>
    <w:rsid w:val="00B83119"/>
    <w:rsid w:val="00B837A9"/>
    <w:rsid w:val="00B86B95"/>
    <w:rsid w:val="00B86F53"/>
    <w:rsid w:val="00BA7411"/>
    <w:rsid w:val="00BB2D0A"/>
    <w:rsid w:val="00BB2D80"/>
    <w:rsid w:val="00BB3995"/>
    <w:rsid w:val="00BC1626"/>
    <w:rsid w:val="00BD714F"/>
    <w:rsid w:val="00BF1DF3"/>
    <w:rsid w:val="00BF622E"/>
    <w:rsid w:val="00BF79B9"/>
    <w:rsid w:val="00C02E0C"/>
    <w:rsid w:val="00C063BB"/>
    <w:rsid w:val="00C076E1"/>
    <w:rsid w:val="00C079BE"/>
    <w:rsid w:val="00C11CF3"/>
    <w:rsid w:val="00C17782"/>
    <w:rsid w:val="00C23300"/>
    <w:rsid w:val="00C40F36"/>
    <w:rsid w:val="00C525D6"/>
    <w:rsid w:val="00C53202"/>
    <w:rsid w:val="00C65345"/>
    <w:rsid w:val="00C900A9"/>
    <w:rsid w:val="00C90BCD"/>
    <w:rsid w:val="00CA621A"/>
    <w:rsid w:val="00CB0248"/>
    <w:rsid w:val="00CB1B58"/>
    <w:rsid w:val="00CB43C9"/>
    <w:rsid w:val="00CE252F"/>
    <w:rsid w:val="00CF178F"/>
    <w:rsid w:val="00D06D74"/>
    <w:rsid w:val="00D22A4C"/>
    <w:rsid w:val="00D354BA"/>
    <w:rsid w:val="00D40CB4"/>
    <w:rsid w:val="00D5680F"/>
    <w:rsid w:val="00D57C62"/>
    <w:rsid w:val="00D622FA"/>
    <w:rsid w:val="00D628F9"/>
    <w:rsid w:val="00D80BFB"/>
    <w:rsid w:val="00D82372"/>
    <w:rsid w:val="00D90CF6"/>
    <w:rsid w:val="00D963EE"/>
    <w:rsid w:val="00DC29D2"/>
    <w:rsid w:val="00DD78E7"/>
    <w:rsid w:val="00DE3328"/>
    <w:rsid w:val="00DE37E8"/>
    <w:rsid w:val="00DE4ADA"/>
    <w:rsid w:val="00DE71C4"/>
    <w:rsid w:val="00DF0B41"/>
    <w:rsid w:val="00E00802"/>
    <w:rsid w:val="00E03A19"/>
    <w:rsid w:val="00E100B6"/>
    <w:rsid w:val="00E17C43"/>
    <w:rsid w:val="00E216D8"/>
    <w:rsid w:val="00E33FEA"/>
    <w:rsid w:val="00E37532"/>
    <w:rsid w:val="00E414BB"/>
    <w:rsid w:val="00E43C2D"/>
    <w:rsid w:val="00E5094F"/>
    <w:rsid w:val="00E557E1"/>
    <w:rsid w:val="00E61AE7"/>
    <w:rsid w:val="00E83CE1"/>
    <w:rsid w:val="00E842DA"/>
    <w:rsid w:val="00E8541A"/>
    <w:rsid w:val="00E876CC"/>
    <w:rsid w:val="00E87D64"/>
    <w:rsid w:val="00E932E4"/>
    <w:rsid w:val="00EB53FC"/>
    <w:rsid w:val="00EB6A28"/>
    <w:rsid w:val="00EC07A4"/>
    <w:rsid w:val="00EC0FC1"/>
    <w:rsid w:val="00EC21EE"/>
    <w:rsid w:val="00EC3086"/>
    <w:rsid w:val="00ED05BF"/>
    <w:rsid w:val="00ED3836"/>
    <w:rsid w:val="00ED5A6F"/>
    <w:rsid w:val="00EE4403"/>
    <w:rsid w:val="00EE574A"/>
    <w:rsid w:val="00EF6493"/>
    <w:rsid w:val="00EF745D"/>
    <w:rsid w:val="00F00C35"/>
    <w:rsid w:val="00F130B6"/>
    <w:rsid w:val="00F22375"/>
    <w:rsid w:val="00F32771"/>
    <w:rsid w:val="00F40962"/>
    <w:rsid w:val="00F64DA9"/>
    <w:rsid w:val="00F72A32"/>
    <w:rsid w:val="00F739C9"/>
    <w:rsid w:val="00F7575D"/>
    <w:rsid w:val="00F83B4D"/>
    <w:rsid w:val="00F93025"/>
    <w:rsid w:val="00F9735C"/>
    <w:rsid w:val="00FB2DCC"/>
    <w:rsid w:val="00FB41FD"/>
    <w:rsid w:val="00FB79AF"/>
    <w:rsid w:val="00FC6CEF"/>
    <w:rsid w:val="00FE14E9"/>
    <w:rsid w:val="00FF2A46"/>
    <w:rsid w:val="00FF4AF9"/>
    <w:rsid w:val="00FF6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2ED3B"/>
  <w15:docId w15:val="{18982AEE-EE5B-45AA-B7C6-9BA71C5E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4B8"/>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3868</Words>
  <Characters>22050</Characters>
  <Application>Microsoft Office Word</Application>
  <DocSecurity>0</DocSecurity>
  <Lines>183</Lines>
  <Paragraphs>51</Paragraphs>
  <ScaleCrop>false</ScaleCrop>
  <Company>Microsoft</Company>
  <LinksUpToDate>false</LinksUpToDate>
  <CharactersWithSpaces>25867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ispolkom_3</cp:lastModifiedBy>
  <cp:revision>2</cp:revision>
  <dcterms:created xsi:type="dcterms:W3CDTF">2021-08-09T03:23:00Z</dcterms:created>
  <dcterms:modified xsi:type="dcterms:W3CDTF">2021-09-01T13:01:00Z</dcterms:modified>
</cp:coreProperties>
</file>