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A836" w14:textId="77777777" w:rsidR="001C4C29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k-UA" w:eastAsia="ru-RU"/>
        </w:rPr>
      </w:pPr>
    </w:p>
    <w:p w14:paraId="71A9D989" w14:textId="77777777" w:rsidR="001C4C29" w:rsidRPr="00D2638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Перелік послуг, які надаються</w:t>
      </w:r>
    </w:p>
    <w:p w14:paraId="1C0B4645" w14:textId="77777777" w:rsidR="001C4C29" w:rsidRPr="00D2638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відділом містобудування та архітектури виконкому Дружківської міської ради</w:t>
      </w:r>
      <w:r w:rsidRPr="00D2638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14:paraId="77939550" w14:textId="77777777" w:rsidR="001C4C29" w:rsidRPr="00D2638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 </w:t>
      </w:r>
      <w:proofErr w:type="spellStart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сфері</w:t>
      </w:r>
      <w:proofErr w:type="spellEnd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містобудування</w:t>
      </w:r>
      <w:proofErr w:type="spellEnd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та </w:t>
      </w:r>
      <w:proofErr w:type="spellStart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архітектури</w:t>
      </w:r>
      <w:proofErr w:type="spellEnd"/>
      <w:r w:rsidRPr="00D26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</w:p>
    <w:p w14:paraId="73D40C81" w14:textId="77777777" w:rsidR="001C4C29" w:rsidRPr="00D2638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D263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(Відповідно Законів України «Про адміністративні послуги та «Про дозвільну систему у сфері господарської діяльності»)</w:t>
      </w:r>
    </w:p>
    <w:tbl>
      <w:tblPr>
        <w:tblW w:w="1026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415"/>
        <w:gridCol w:w="6271"/>
      </w:tblGrid>
      <w:tr w:rsidR="00D26385" w:rsidRPr="00D26385" w14:paraId="3F0FF813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0A72D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A3BFF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Назва послуги </w:t>
            </w:r>
          </w:p>
          <w:p w14:paraId="41EC6686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26080F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Законодавчі Акти , згідно з якими надається послуга </w:t>
            </w:r>
          </w:p>
        </w:tc>
      </w:tr>
      <w:tr w:rsidR="00D26385" w:rsidRPr="00D26385" w14:paraId="1BE2A7BA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CB576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A516D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2891C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</w:tr>
      <w:tr w:rsidR="00D26385" w:rsidRPr="00D26385" w14:paraId="55E8F579" w14:textId="77777777" w:rsidTr="00ED0F2A"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95905" w14:textId="77777777" w:rsidR="001C4C29" w:rsidRPr="00D26385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через Центр </w:t>
            </w:r>
            <w:proofErr w:type="spellStart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D2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Дружківка</w:t>
            </w:r>
            <w:proofErr w:type="spellEnd"/>
          </w:p>
        </w:tc>
      </w:tr>
      <w:tr w:rsidR="001C4C29" w:rsidRPr="00ED0F2A" w14:paraId="725EC6D0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E08EF" w14:textId="77777777" w:rsidR="001C4C29" w:rsidRPr="005A00CA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99AD4" w14:textId="77777777" w:rsidR="001C4C29" w:rsidRPr="003D308F" w:rsidRDefault="00D413C4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="001C4C29"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міна адреси об’єкт</w:t>
            </w:r>
            <w:r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="001C4C29"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нерухомого майна</w:t>
            </w:r>
          </w:p>
          <w:p w14:paraId="3EC5A755" w14:textId="77777777" w:rsidR="00D413C4" w:rsidRPr="003D308F" w:rsidRDefault="00D413C4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 у разі об’єднання, поділу об’єкта нерухомого майна або виділення частки з об’єкта нерухомого майна (крім квартири, житлового або нежитлового приміщення тощо)</w:t>
            </w:r>
          </w:p>
          <w:p w14:paraId="3FB14C6F" w14:textId="77777777" w:rsidR="00D413C4" w:rsidRPr="003D308F" w:rsidRDefault="00D413C4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 у разі упорядкування нумерації об’єктів нерухомого майна (в тому разі при об’єднанні та поділу вулиць)</w:t>
            </w:r>
          </w:p>
          <w:p w14:paraId="0FCE0F06" w14:textId="77777777" w:rsidR="00D413C4" w:rsidRPr="003D308F" w:rsidRDefault="00D413C4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324B4" w14:textId="77777777" w:rsidR="001C4C29" w:rsidRPr="003D308F" w:rsidRDefault="001C4C29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Закон України «Про місцеве самоврядування в Україні» </w:t>
            </w:r>
            <w:r w:rsidR="000C424B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21.05.1997 р. №280/97-ВР.(ст..30, п. б, пп.10)</w:t>
            </w:r>
          </w:p>
          <w:p w14:paraId="32441131" w14:textId="77777777" w:rsidR="001C4C29" w:rsidRPr="003D308F" w:rsidRDefault="001C4C29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Закон України  «Про регулювання містобудівної діяльності» </w:t>
            </w:r>
            <w:r w:rsidR="000C424B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17.11.2011 №4052-VI (ст.16)</w:t>
            </w:r>
          </w:p>
          <w:p w14:paraId="78544BC1" w14:textId="77777777" w:rsidR="00ED0F2A" w:rsidRPr="003D308F" w:rsidRDefault="00ED0F2A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архітектурну діяльність» (ст..13)</w:t>
            </w:r>
          </w:p>
          <w:p w14:paraId="54EB2BD7" w14:textId="77777777" w:rsidR="00ED0F2A" w:rsidRPr="003D308F" w:rsidRDefault="00ED0F2A" w:rsidP="00ED0F2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основи містобудування» (ст..14)</w:t>
            </w:r>
          </w:p>
          <w:p w14:paraId="5CFDB357" w14:textId="77777777" w:rsidR="00ED0F2A" w:rsidRPr="003D308F" w:rsidRDefault="00ED0F2A" w:rsidP="00ED0F2A">
            <w:pPr>
              <w:spacing w:after="0" w:line="240" w:lineRule="auto"/>
              <w:ind w:left="180" w:right="180"/>
              <w:jc w:val="both"/>
              <w:rPr>
                <w:lang w:val="uk-UA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адміністративні послуги» від 06.09.2012 №5203-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3D308F">
              <w:t xml:space="preserve"> </w:t>
            </w:r>
          </w:p>
          <w:p w14:paraId="0BD60173" w14:textId="77777777" w:rsidR="00ED0F2A" w:rsidRPr="003D308F" w:rsidRDefault="00ED0F2A" w:rsidP="00ED0F2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Постанова Кабінету Міністрів України від 27 березня 2019 р.        № 367«Тимчасовий </w:t>
            </w:r>
            <w:proofErr w:type="spellStart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порядокреалізації</w:t>
            </w:r>
            <w:proofErr w:type="spellEnd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експериментального проекту з присвоєння адрес об’єктам будівництва та об’єктам нерухомого майна»</w:t>
            </w:r>
          </w:p>
          <w:p w14:paraId="2C026162" w14:textId="77777777" w:rsidR="001C4C29" w:rsidRPr="003D308F" w:rsidRDefault="001C4C29" w:rsidP="00ED0F2A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«Положення про відділ містобудування та архітектури виконкому Дружківської міської ради» затверджено рішенням Дружківської міської ради від  2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201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 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/5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(зі змінами, згідно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рішення міської ради від 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.201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/6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ED0F2A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D413C4" w:rsidRPr="00ED0F2A" w14:paraId="74920AFC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FE0E14" w14:textId="77777777" w:rsidR="00D413C4" w:rsidRPr="005A00CA" w:rsidRDefault="00D413C4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6EDA21" w14:textId="77777777" w:rsidR="00D413C4" w:rsidRPr="003D308F" w:rsidRDefault="00D413C4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Присвоєння та зміна адреси об’єкта будівництва</w:t>
            </w:r>
          </w:p>
          <w:p w14:paraId="08B2D4B2" w14:textId="77777777" w:rsidR="00D413C4" w:rsidRPr="003D308F" w:rsidRDefault="00880F13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 xml:space="preserve">- </w:t>
            </w:r>
            <w:r w:rsidR="00D413C4"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>для об’єктів, будівництво яких планується здійснювати по будівельному паспорту забудови земельної ділянки</w:t>
            </w:r>
          </w:p>
          <w:p w14:paraId="4F9666B0" w14:textId="77777777" w:rsidR="00D413C4" w:rsidRPr="003D308F" w:rsidRDefault="00880F13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 xml:space="preserve">- </w:t>
            </w:r>
            <w:r w:rsidR="00D413C4"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>для об’єктів будівництва, проектування яких здійснюється на підставі містобудівних умов та обмежень</w:t>
            </w:r>
          </w:p>
          <w:p w14:paraId="57EE465A" w14:textId="77777777" w:rsidR="00D413C4" w:rsidRPr="003D308F" w:rsidRDefault="00880F13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>- для об’єктів будівництва на які отримано право на виконання будівельних робіт</w:t>
            </w:r>
          </w:p>
          <w:p w14:paraId="6B0DD16B" w14:textId="77777777" w:rsidR="00880F13" w:rsidRPr="003D308F" w:rsidRDefault="00880F13" w:rsidP="00D4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>- для об’єктів будівництва після прийняття такого об’єкта в експлуатацію</w:t>
            </w:r>
          </w:p>
          <w:p w14:paraId="0C27F733" w14:textId="77777777" w:rsidR="00880F13" w:rsidRPr="003D308F" w:rsidRDefault="00880F13" w:rsidP="0088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 щодо присвоєння адреси об’єкта будівництва</w:t>
            </w: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3D308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для об’єктів, будівництво яких здійснюється по будівельному паспорту  наданому до 01.07.2019 або проектування яких здійснено на підставі   містобудівних умов та обмежень наданих до 01.07.2019</w:t>
            </w:r>
          </w:p>
          <w:p w14:paraId="744326C8" w14:textId="77777777" w:rsidR="00880F13" w:rsidRPr="003D308F" w:rsidRDefault="00880F13" w:rsidP="0088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i/>
                <w:szCs w:val="24"/>
                <w:lang w:val="uk-UA" w:eastAsia="zh-CN"/>
              </w:rPr>
              <w:t>- щодо присвоєння адреси об’єкта будівництва</w:t>
            </w:r>
            <w:r w:rsidRPr="003D308F"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  <w:lang w:val="uk-UA" w:eastAsia="ru-RU"/>
              </w:rPr>
              <w:t xml:space="preserve"> для самочинно збудованих об’єктів нерухомого майна на які визнано право власності за рішенням суду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3BCE4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«Про місцеве самоврядування в Україні»                                   від 21.05.1997 р. №280/97-ВР.(ст..30, п. б, пп.10)</w:t>
            </w:r>
          </w:p>
          <w:p w14:paraId="0EE268F2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регулювання містобудівної діяльності»                             від 17.11.2011 №4052-VI (ст.16)</w:t>
            </w:r>
          </w:p>
          <w:p w14:paraId="1EE0D7E5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архітектурну діяльність» (ст..13)</w:t>
            </w:r>
          </w:p>
          <w:p w14:paraId="32C726B6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основи містобудування» (ст..14)</w:t>
            </w:r>
          </w:p>
          <w:p w14:paraId="1D24E8A4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lang w:val="uk-UA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 «Про адміністративні послуги» від 06.09.2012 №5203-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3D308F">
              <w:t xml:space="preserve"> </w:t>
            </w:r>
          </w:p>
          <w:p w14:paraId="2BFD8ADC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Постанова Кабінету Міністрів України від 27 березня 2019 р.        № 367«Тимчасовий </w:t>
            </w:r>
            <w:proofErr w:type="spellStart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порядокреалізації</w:t>
            </w:r>
            <w:proofErr w:type="spellEnd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експериментального проекту з присвоєння адрес об’єктам будівництва та об’єктам нерухомого майна»</w:t>
            </w:r>
          </w:p>
          <w:p w14:paraId="38C4E500" w14:textId="77777777" w:rsidR="00D413C4" w:rsidRPr="003D308F" w:rsidRDefault="00D413C4" w:rsidP="00D413C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«Положення про відділ містобудування та архітектури виконкому Дружківської міської ради» затверджено рішенням Дружківської міської ради від  21. 11. 2018 № 7/50-6 (зі змінами, згідно рішення міської ради від 25.09.2019 №7/62-7)</w:t>
            </w:r>
          </w:p>
        </w:tc>
      </w:tr>
      <w:tr w:rsidR="001C4C29" w:rsidRPr="00497D09" w14:paraId="22C1478D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C6B85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59E76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Видача паспорта прив’язки тимчасової споруди  для </w:t>
            </w:r>
            <w:r w:rsidRPr="0090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провадження </w:t>
            </w: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підприємницької діяльності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D0A35" w14:textId="77777777" w:rsidR="001C4C29" w:rsidRPr="001C4C29" w:rsidRDefault="001C4C29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«Про місцеве самоврядування в Україні»</w:t>
            </w:r>
            <w:r w:rsidR="008A5198" w:rsidRPr="009031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</w:t>
            </w: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21.05.1997 р. №280/97-ВР.(ст.31)</w:t>
            </w:r>
          </w:p>
          <w:p w14:paraId="098D57F8" w14:textId="77777777" w:rsidR="001C4C29" w:rsidRPr="001C4C29" w:rsidRDefault="001C4C29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Закон України «Про регулювання містобудівної діяльності» </w:t>
            </w:r>
            <w:r w:rsidR="008A5198" w:rsidRPr="009031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</w:t>
            </w: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17.11.2011 №4052-VI (ст. 28)</w:t>
            </w:r>
          </w:p>
          <w:p w14:paraId="0E7467DD" w14:textId="77777777" w:rsidR="001C4C29" w:rsidRPr="001C4C29" w:rsidRDefault="001C4C29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Наказ </w:t>
            </w:r>
            <w:proofErr w:type="spellStart"/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Мінрегіонбуду</w:t>
            </w:r>
            <w:proofErr w:type="spellEnd"/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21.10.2011 №244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1C4C29" w:rsidRPr="00497D09" w14:paraId="349E37A0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2C3E3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1C93B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Видача будівельного паспорту забудови земельної ділянки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1E0AF" w14:textId="77777777" w:rsidR="001C4C29" w:rsidRPr="001C4C29" w:rsidRDefault="00707DB7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 України «Про місцеве самоврядування в Україні» </w:t>
            </w:r>
            <w:r w:rsidR="008A51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21.05.1997 р. №280/97-ВР.(ст.31)</w:t>
            </w:r>
          </w:p>
          <w:p w14:paraId="3BE563FB" w14:textId="77777777" w:rsidR="001C4C29" w:rsidRPr="001C4C29" w:rsidRDefault="00707DB7" w:rsidP="00707DB7">
            <w:pPr>
              <w:spacing w:after="0" w:line="240" w:lineRule="auto"/>
              <w:ind w:left="180" w:right="18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Закон України  «Про регулювання містобудівної діяльності» </w:t>
            </w:r>
            <w:r w:rsidR="008A51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17.11.2011 №4052-VI (ст..27)</w:t>
            </w:r>
          </w:p>
          <w:p w14:paraId="6A3955D2" w14:textId="77777777" w:rsidR="001C4C29" w:rsidRPr="001C4C29" w:rsidRDefault="00707DB7" w:rsidP="00707DB7">
            <w:pPr>
              <w:spacing w:after="0" w:line="240" w:lineRule="auto"/>
              <w:ind w:left="180" w:right="180" w:hanging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Наказ </w:t>
            </w:r>
            <w:proofErr w:type="spellStart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Мінрегіонбуду</w:t>
            </w:r>
            <w:proofErr w:type="spellEnd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07.07.2011 №103 «Про затвердження Порядку надання будівельного паспорту забудови земельної ділянки» («Поряд</w:t>
            </w:r>
            <w:r w:rsidR="009031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 надання будівельного паспорту забудови земельної ділянки» у редакції Наказ </w:t>
            </w:r>
            <w:proofErr w:type="spellStart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Мінрегіонбуду</w:t>
            </w:r>
            <w:proofErr w:type="spellEnd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25.02.2013 №66)</w:t>
            </w:r>
          </w:p>
        </w:tc>
      </w:tr>
      <w:tr w:rsidR="001C4C29" w:rsidRPr="00497D09" w14:paraId="0DD5BF9C" w14:textId="77777777" w:rsidTr="00C7705C">
        <w:trPr>
          <w:trHeight w:val="2011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8C2E7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E9E03A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Внесення змін до будівельного паспорту забудови земельної ділянки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BCF69" w14:textId="77777777" w:rsidR="001C4C29" w:rsidRPr="001C4C29" w:rsidRDefault="00707DB7" w:rsidP="00707DB7">
            <w:pPr>
              <w:spacing w:after="0" w:line="240" w:lineRule="auto"/>
              <w:ind w:left="180" w:right="18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Закон України «Про місцеве самоврядування в Україні»</w:t>
            </w:r>
            <w:r w:rsidR="008A51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21.05.1997 р. №280/97-ВР.(ст.31)</w:t>
            </w:r>
          </w:p>
          <w:p w14:paraId="5660CDC7" w14:textId="77777777" w:rsidR="001C4C29" w:rsidRPr="001C4C29" w:rsidRDefault="00707DB7" w:rsidP="00707DB7">
            <w:pPr>
              <w:spacing w:after="0" w:line="240" w:lineRule="auto"/>
              <w:ind w:left="180" w:right="18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Закон України  «Про регулювання містобудівної діяльності»</w:t>
            </w:r>
            <w:r w:rsidR="008A51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17.11.2011 №4052-VI (ст..27)</w:t>
            </w:r>
          </w:p>
          <w:p w14:paraId="5AC33504" w14:textId="77777777" w:rsidR="001C4C29" w:rsidRPr="001C4C29" w:rsidRDefault="00707DB7" w:rsidP="001C4C29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Наказ </w:t>
            </w:r>
            <w:proofErr w:type="spellStart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Мінрегіонбуду</w:t>
            </w:r>
            <w:proofErr w:type="spellEnd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07.07.2011 №103 «Про затвердження Порядку надання будівельного паспорту забудови земельної ділянки» («Поряд</w:t>
            </w:r>
            <w:r w:rsidR="003357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 надання будівельного паспорту забудови земельної ділянки» у редакції Наказ </w:t>
            </w:r>
            <w:proofErr w:type="spellStart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Мінрегіонбуду</w:t>
            </w:r>
            <w:proofErr w:type="spellEnd"/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25.02.2013 №66)</w:t>
            </w:r>
          </w:p>
        </w:tc>
      </w:tr>
      <w:tr w:rsidR="001C4C29" w:rsidRPr="001C4C29" w14:paraId="61266C26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47F63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7F03F" w14:textId="77777777" w:rsidR="001C4C29" w:rsidRPr="001C4C29" w:rsidRDefault="001C4C29" w:rsidP="0067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Надання містобудівних умов та обмежень </w:t>
            </w:r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об’єкта</w:t>
            </w:r>
            <w:proofErr w:type="spellEnd"/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BAD" w:rsidRPr="0067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8A7AF" w14:textId="77777777" w:rsidR="00675BAD" w:rsidRPr="00675BAD" w:rsidRDefault="00675BAD" w:rsidP="00675BAD">
            <w:pPr>
              <w:autoSpaceDE w:val="0"/>
              <w:autoSpaceDN w:val="0"/>
              <w:adjustRightInd w:val="0"/>
              <w:spacing w:after="0" w:line="240" w:lineRule="auto"/>
              <w:ind w:left="144" w:right="158" w:hanging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72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707DB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Закон України «Про місцеве самоврядування в Україні»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</w:t>
            </w:r>
            <w:r w:rsidRPr="00675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21.05.1997 р. №280/97-ВР. (Підпункт 9 пункту "а" частини першої статті 31)</w:t>
            </w:r>
          </w:p>
          <w:p w14:paraId="0715B5BA" w14:textId="77777777" w:rsidR="00675BAD" w:rsidRPr="00675BAD" w:rsidRDefault="00675BAD" w:rsidP="00675BAD">
            <w:pPr>
              <w:autoSpaceDE w:val="0"/>
              <w:autoSpaceDN w:val="0"/>
              <w:adjustRightInd w:val="0"/>
              <w:spacing w:after="0" w:line="240" w:lineRule="auto"/>
              <w:ind w:left="144" w:right="158" w:hanging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5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="00707DB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675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Закон України  «Про регулювання містобудівної  діяльності» </w:t>
            </w:r>
            <w:r w:rsidR="00E20C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</w:t>
            </w:r>
            <w:r w:rsidRPr="00675BAD">
              <w:rPr>
                <w:rFonts w:ascii="Times New Roman" w:hAnsi="Times New Roman"/>
                <w:sz w:val="20"/>
                <w:szCs w:val="20"/>
                <w:lang w:val="uk-UA"/>
              </w:rPr>
              <w:t>зі зміна ми (ст. 29)</w:t>
            </w:r>
          </w:p>
          <w:p w14:paraId="66E9492E" w14:textId="77777777" w:rsidR="001C4C29" w:rsidRPr="00D57A3C" w:rsidRDefault="00707DB7" w:rsidP="00707DB7">
            <w:pPr>
              <w:spacing w:after="0" w:line="240" w:lineRule="auto"/>
              <w:ind w:left="180" w:right="180" w:hanging="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="00675BAD" w:rsidRPr="00675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Закон України «Про адміністративні послуги»  від 06.09.2012 №5203-</w:t>
            </w:r>
            <w:r w:rsidR="00675BAD" w:rsidRPr="00675BAD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</w:p>
          <w:p w14:paraId="1EA954C9" w14:textId="77777777" w:rsidR="00675BAD" w:rsidRPr="001C4C29" w:rsidRDefault="00707DB7" w:rsidP="00707DB7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Наказ </w:t>
            </w:r>
            <w:proofErr w:type="spellStart"/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Мінрегіонбуду</w:t>
            </w:r>
            <w:proofErr w:type="spellEnd"/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від 31.05.2017 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135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Про затвердження Порядку ведення реєстру містобудівних умов та обмежень</w:t>
            </w:r>
            <w:r w:rsidR="00675BAD" w:rsidRPr="00675B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1C4C29" w:rsidRPr="00ED0F2A" w14:paraId="79EE6CB9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FD270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8C3FD" w14:textId="77777777" w:rsidR="001C4C29" w:rsidRPr="003D308F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Переведення житлових будинків (житлових приміщень) до розряду нежитлових для подальшого використання цього будинку (приміщення) в інших цілях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3AEAF" w14:textId="77777777" w:rsidR="00BD0D45" w:rsidRPr="003D308F" w:rsidRDefault="00BD0D45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«Про місцеве самоврядування в Україні» від 21.05.1997 №280/97-ВР.</w:t>
            </w:r>
            <w:r w:rsidR="00537671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(ст.40)</w:t>
            </w:r>
          </w:p>
          <w:p w14:paraId="50612718" w14:textId="77777777" w:rsidR="00537671" w:rsidRPr="003D308F" w:rsidRDefault="002C3581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Житлового кодексу Української РСР від 30.06.1983</w:t>
            </w:r>
            <w:r w:rsidR="00537671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 5464-Х (ст.. 8) </w:t>
            </w:r>
          </w:p>
          <w:p w14:paraId="3A25B469" w14:textId="77777777" w:rsidR="00537671" w:rsidRPr="003D308F" w:rsidRDefault="002C3581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Цивільного кодексу України від 16.01.2003 №435-IV (ст.. 319, ст..320) </w:t>
            </w:r>
          </w:p>
          <w:p w14:paraId="5387012D" w14:textId="77777777" w:rsidR="002C3581" w:rsidRPr="003D308F" w:rsidRDefault="002C3581" w:rsidP="00537671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Закон України «Про адміністративні послуги» від 06.09.2012 №5203-VI</w:t>
            </w:r>
          </w:p>
          <w:p w14:paraId="7D44FDCD" w14:textId="77777777" w:rsidR="00035D63" w:rsidRPr="003D308F" w:rsidRDefault="00035D63" w:rsidP="00537671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Наказ Держжитлокомунгоспу України 17.05.2005 N 76 Про затвердження Правил утримання жилих будинків та прибудинкових територій (</w:t>
            </w:r>
            <w:proofErr w:type="spellStart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п.п</w:t>
            </w:r>
            <w:proofErr w:type="spellEnd"/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1.4 п.1)</w:t>
            </w:r>
          </w:p>
          <w:p w14:paraId="5AC9953C" w14:textId="77777777" w:rsidR="001C4C29" w:rsidRPr="003D308F" w:rsidRDefault="00537671" w:rsidP="00537671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1C4C29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переведення житлових будинків (житлових приміщень) приватної, державної та комунальної власності у нежилі для подальшого використання цього будинку (приміщення) в інших цілях</w:t>
            </w: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місті Дружківка</w:t>
            </w:r>
            <w:r w:rsidR="001C4C29"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затвердженого рішенням Дружківської міської ради від 29.08.2012 №6/23-18</w:t>
            </w:r>
          </w:p>
          <w:p w14:paraId="026F1111" w14:textId="77777777" w:rsidR="001C4C29" w:rsidRPr="003D308F" w:rsidRDefault="00537671" w:rsidP="00537671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3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«Положення про відділ містобудування та архітектури виконкому Дружківської міської ради» затверджено рішенням Дружківської міської ради від  21. 11. 2018 № 7/50-6 (зі змінами, згідно рішення міської ради від 25.09.2019 №7/62-7)</w:t>
            </w:r>
          </w:p>
        </w:tc>
      </w:tr>
      <w:tr w:rsidR="001C4C29" w:rsidRPr="001C4C29" w14:paraId="411D5B24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DF436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EA7E3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Погодження Проекту землеустрою щодо відведення земельної ділянки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9B5C" w14:textId="77777777" w:rsidR="001C4C29" w:rsidRPr="001C4C29" w:rsidRDefault="00707DB7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Земельний Кодекс України (ст. 1861 ).</w:t>
            </w:r>
          </w:p>
          <w:p w14:paraId="6F2407D6" w14:textId="77777777" w:rsidR="001C4C29" w:rsidRPr="001C4C29" w:rsidRDefault="00707DB7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Закон України „Про регулювання містобудівної діяльності”</w:t>
            </w:r>
          </w:p>
          <w:p w14:paraId="544DA0C4" w14:textId="77777777" w:rsidR="001C4C29" w:rsidRPr="001C4C29" w:rsidRDefault="00707DB7" w:rsidP="00707DB7">
            <w:pPr>
              <w:spacing w:after="0" w:line="240" w:lineRule="auto"/>
              <w:ind w:left="180" w:right="18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 України «Про місцеве самоврядування в Україні» </w:t>
            </w:r>
            <w:r w:rsidR="00D57A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21.05.1997 №280/97-ВР.(ст.31)</w:t>
            </w:r>
          </w:p>
        </w:tc>
      </w:tr>
      <w:tr w:rsidR="001C4C29" w:rsidRPr="001C4C29" w14:paraId="5D05AEA5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E490D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52A73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Погодження Технічної документації із землеустрою щодо інвентаризації земельної ділянки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A567E" w14:textId="77777777" w:rsidR="001C4C29" w:rsidRPr="001C4C29" w:rsidRDefault="008F4233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Земельний Кодекс України (ст. 1861 ).</w:t>
            </w:r>
          </w:p>
          <w:p w14:paraId="0094FC04" w14:textId="77777777" w:rsidR="001C4C29" w:rsidRPr="001C4C29" w:rsidRDefault="008F4233" w:rsidP="001C4C29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 України „Про регулювання містобудівної діяльності”</w:t>
            </w:r>
          </w:p>
          <w:p w14:paraId="6E94C991" w14:textId="77777777" w:rsidR="001C4C29" w:rsidRPr="001C4C29" w:rsidRDefault="008F4233" w:rsidP="008F4233">
            <w:pPr>
              <w:spacing w:after="0" w:line="240" w:lineRule="auto"/>
              <w:ind w:left="180" w:right="180" w:hanging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-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 України «Про місцеве самоврядування в Україні» </w:t>
            </w:r>
            <w:r w:rsidR="00D57A3C" w:rsidRPr="00FD0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</w:t>
            </w:r>
            <w:r w:rsidR="001C4C29"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21.05.1997 №280/97-ВР.(ст.31)</w:t>
            </w:r>
          </w:p>
        </w:tc>
      </w:tr>
      <w:tr w:rsidR="001C4C29" w:rsidRPr="00497D09" w14:paraId="50575B0F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9D5C5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5ABAA3" w14:textId="77777777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Надання дозволу на розміщення зовнішньої реклами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B6D16A" w14:textId="77777777" w:rsidR="001C4C29" w:rsidRPr="001C4C29" w:rsidRDefault="001C4C29" w:rsidP="001C4C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Закон України "Про місцеве самоврядування в Україні" </w:t>
            </w:r>
            <w:r w:rsidR="00E20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</w:t>
            </w: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21.05.1997 №280/97-ВР  (зі змінами) (п.п.13 п. а) статті 30);</w:t>
            </w:r>
          </w:p>
          <w:p w14:paraId="718C8CF2" w14:textId="77777777" w:rsidR="001C4C29" w:rsidRPr="001C4C29" w:rsidRDefault="001C4C29" w:rsidP="001C4C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Закон України "Про рекламу" від 03.07.1996 N 270/96-ВР</w:t>
            </w:r>
            <w:r w:rsidR="00E20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</w:t>
            </w: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(зі змінами) (ст.16);</w:t>
            </w:r>
          </w:p>
          <w:p w14:paraId="38081E05" w14:textId="77777777" w:rsidR="001C4C29" w:rsidRDefault="001C4C29" w:rsidP="005A00CA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Постанова Кабінету Міністрів України від 29.12.2003 №2067 «Про затвердження Типових правил розміщення зовнішньої реклами»</w:t>
            </w:r>
            <w:r w:rsidR="00E20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C4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(зі змінами);</w:t>
            </w:r>
          </w:p>
          <w:p w14:paraId="2A747445" w14:textId="77777777" w:rsidR="005A00CA" w:rsidRDefault="005A00CA" w:rsidP="005A00CA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09D355C" w14:textId="77777777" w:rsidR="005A00CA" w:rsidRDefault="005A00CA" w:rsidP="005A00CA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A14F066" w14:textId="77777777" w:rsidR="005A00CA" w:rsidRPr="001C4C29" w:rsidRDefault="005A00CA" w:rsidP="005A00CA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4752" w:rsidRPr="001C4C29" w14:paraId="16E1E82D" w14:textId="77777777" w:rsidTr="00ED0F2A"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D3EC4" w14:textId="77777777" w:rsidR="00D26385" w:rsidRDefault="00CF20C9" w:rsidP="003B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F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Інші послуги визначені законодавством</w:t>
            </w:r>
          </w:p>
          <w:p w14:paraId="286DC9C2" w14:textId="77777777" w:rsidR="00D26385" w:rsidRPr="003B4752" w:rsidRDefault="00D26385" w:rsidP="00C770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right="180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4C29" w:rsidRPr="001C4C29" w14:paraId="4278E655" w14:textId="77777777" w:rsidTr="00497D09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4D1DF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445BD0" w14:textId="7D4DA54A" w:rsidR="001C4C29" w:rsidRPr="001C4C29" w:rsidRDefault="001C4C29" w:rsidP="001C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49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Погодження містобудівного та архітектурного проектного рішення об'єктів, розташованих в історичній частині міста, історичних ареалах, на магістралях та площах загальноміського значення</w:t>
            </w:r>
            <w:r w:rsidRPr="001C4C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3E4A" w14:textId="6E3CDF1E" w:rsidR="00497D09" w:rsidRPr="00497D09" w:rsidRDefault="00497D09" w:rsidP="00497D0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7D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 Укра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Pr="00497D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 «Про архітектурну діяльність» (частина шоста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Pr="00497D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т.14)</w:t>
            </w:r>
          </w:p>
          <w:p w14:paraId="7D586072" w14:textId="77777777" w:rsidR="001C4C29" w:rsidRPr="001C4C29" w:rsidRDefault="001C4C29" w:rsidP="00497D09">
            <w:pPr>
              <w:spacing w:after="0" w:line="240" w:lineRule="auto"/>
              <w:ind w:left="180" w:right="180" w:firstLine="6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1C4C29" w:rsidRPr="006575F7" w14:paraId="16D9D032" w14:textId="77777777" w:rsidTr="00C7705C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F12C8" w14:textId="77777777" w:rsidR="001C4C29" w:rsidRPr="001C4C29" w:rsidRDefault="001C4C29" w:rsidP="001C4C29">
            <w:pPr>
              <w:numPr>
                <w:ilvl w:val="0"/>
                <w:numId w:val="1"/>
              </w:num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0553A" w14:textId="7C55F09C" w:rsidR="001C4C29" w:rsidRPr="000922B1" w:rsidRDefault="00AC1BAC" w:rsidP="001C4C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hyperlink r:id="rId5" w:history="1">
              <w:r w:rsidR="001C4C29" w:rsidRPr="000922B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Надання викопіювання з генерального плану</w:t>
              </w:r>
            </w:hyperlink>
            <w:r w:rsidR="0065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плану зонування території, </w:t>
            </w:r>
            <w:r w:rsidR="0049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1C4C29" w:rsidRPr="0009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5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картографічного</w:t>
            </w:r>
            <w:r w:rsidR="001C4C29" w:rsidRPr="0009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плану міста Дружківка</w:t>
            </w:r>
            <w:r w:rsidR="0065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2725A" w14:textId="77777777" w:rsidR="001C4C29" w:rsidRPr="000922B1" w:rsidRDefault="005A00CA" w:rsidP="001C4C29">
            <w:pPr>
              <w:spacing w:after="0" w:line="240" w:lineRule="auto"/>
              <w:ind w:left="228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00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«Положення про відділ містобудування та архітектури виконкому Дружківської міської ради» затверджено рішенням Дружківської міської ради від  21. 11. 2018 № 7/50-6 (зі змінами, згідно рішення міської ради від 25.09.2019 №7/62-7)</w:t>
            </w:r>
          </w:p>
        </w:tc>
      </w:tr>
    </w:tbl>
    <w:p w14:paraId="3D14DE6A" w14:textId="77777777" w:rsidR="00682707" w:rsidRPr="001C4C29" w:rsidRDefault="00682707">
      <w:pPr>
        <w:rPr>
          <w:color w:val="FF0000"/>
          <w:lang w:val="uk-UA"/>
        </w:rPr>
      </w:pPr>
    </w:p>
    <w:sectPr w:rsidR="00682707" w:rsidRPr="001C4C29" w:rsidSect="00D2638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A5E00"/>
    <w:multiLevelType w:val="hybridMultilevel"/>
    <w:tmpl w:val="8FF2DED6"/>
    <w:lvl w:ilvl="0" w:tplc="C6042EF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D63866"/>
    <w:multiLevelType w:val="hybridMultilevel"/>
    <w:tmpl w:val="747E94B6"/>
    <w:lvl w:ilvl="0" w:tplc="783E73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A06"/>
    <w:rsid w:val="00035D63"/>
    <w:rsid w:val="00060A06"/>
    <w:rsid w:val="000922B1"/>
    <w:rsid w:val="000C424B"/>
    <w:rsid w:val="0018400B"/>
    <w:rsid w:val="001C4C29"/>
    <w:rsid w:val="002C3581"/>
    <w:rsid w:val="00335726"/>
    <w:rsid w:val="003A5833"/>
    <w:rsid w:val="003B4752"/>
    <w:rsid w:val="003D308F"/>
    <w:rsid w:val="00497D09"/>
    <w:rsid w:val="004E786D"/>
    <w:rsid w:val="00525289"/>
    <w:rsid w:val="00537671"/>
    <w:rsid w:val="00552AA5"/>
    <w:rsid w:val="00584D83"/>
    <w:rsid w:val="005A00CA"/>
    <w:rsid w:val="006575F7"/>
    <w:rsid w:val="00675BAD"/>
    <w:rsid w:val="00682707"/>
    <w:rsid w:val="006A10F1"/>
    <w:rsid w:val="006C5171"/>
    <w:rsid w:val="00707DB7"/>
    <w:rsid w:val="007B53CF"/>
    <w:rsid w:val="00880F13"/>
    <w:rsid w:val="008A5198"/>
    <w:rsid w:val="008F4233"/>
    <w:rsid w:val="0090310F"/>
    <w:rsid w:val="00A4206E"/>
    <w:rsid w:val="00AC1BAC"/>
    <w:rsid w:val="00BC73CE"/>
    <w:rsid w:val="00BD0D45"/>
    <w:rsid w:val="00BE61FC"/>
    <w:rsid w:val="00C7705C"/>
    <w:rsid w:val="00CF20C9"/>
    <w:rsid w:val="00D26385"/>
    <w:rsid w:val="00D30416"/>
    <w:rsid w:val="00D413C4"/>
    <w:rsid w:val="00D57A3C"/>
    <w:rsid w:val="00E20C29"/>
    <w:rsid w:val="00ED0F2A"/>
    <w:rsid w:val="00FD0E93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0A8"/>
  <w15:docId w15:val="{285B7A99-02E9-4543-AF39-2296D88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D4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rispol-rada.gov.ua/images/stories/dokumenty/reestr_adm_poslug/4.3.1.2.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Geo_Druzhkivska_MR</dc:creator>
  <cp:keywords/>
  <dc:description/>
  <cp:lastModifiedBy>Ирина Васильевна Сивоплясова</cp:lastModifiedBy>
  <cp:revision>36</cp:revision>
  <cp:lastPrinted>2020-11-09T11:50:00Z</cp:lastPrinted>
  <dcterms:created xsi:type="dcterms:W3CDTF">2020-11-09T11:47:00Z</dcterms:created>
  <dcterms:modified xsi:type="dcterms:W3CDTF">2020-11-11T11:54:00Z</dcterms:modified>
</cp:coreProperties>
</file>